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8C" w:rsidRPr="0063533A" w:rsidRDefault="00E7488C" w:rsidP="0063533A">
      <w:pPr>
        <w:spacing w:after="0" w:line="240" w:lineRule="auto"/>
        <w:jc w:val="center"/>
        <w:rPr>
          <w:rFonts w:asciiTheme="majorBidi" w:hAnsiTheme="majorBidi" w:cstheme="majorBidi"/>
          <w:b/>
          <w:bCs/>
          <w:sz w:val="24"/>
          <w:szCs w:val="24"/>
        </w:rPr>
      </w:pPr>
      <w:r w:rsidRPr="0063533A">
        <w:rPr>
          <w:rFonts w:asciiTheme="majorBidi" w:hAnsiTheme="majorBidi" w:cstheme="majorBidi"/>
          <w:b/>
          <w:bCs/>
          <w:sz w:val="24"/>
          <w:szCs w:val="24"/>
        </w:rPr>
        <w:t>THE IMPORTANCE OF ARABIC LANGUAGE TO RESEARCH EFFORTS IN ISLAMIC STUDIES</w:t>
      </w:r>
    </w:p>
    <w:p w:rsidR="0063533A" w:rsidRDefault="0063533A" w:rsidP="0063533A">
      <w:pPr>
        <w:tabs>
          <w:tab w:val="left" w:pos="6377"/>
        </w:tabs>
        <w:spacing w:after="0" w:line="240" w:lineRule="auto"/>
        <w:jc w:val="center"/>
        <w:rPr>
          <w:rFonts w:asciiTheme="majorBidi" w:hAnsiTheme="majorBidi" w:cstheme="majorBidi"/>
          <w:color w:val="000000"/>
          <w:sz w:val="28"/>
          <w:szCs w:val="28"/>
        </w:rPr>
      </w:pPr>
    </w:p>
    <w:p w:rsidR="00E7488C" w:rsidRPr="0063533A" w:rsidRDefault="00E7488C" w:rsidP="0063533A">
      <w:pPr>
        <w:tabs>
          <w:tab w:val="left" w:pos="6377"/>
        </w:tabs>
        <w:spacing w:after="0" w:line="240" w:lineRule="auto"/>
        <w:jc w:val="center"/>
        <w:rPr>
          <w:rFonts w:asciiTheme="majorBidi" w:hAnsiTheme="majorBidi" w:cstheme="majorBidi"/>
          <w:b/>
          <w:bCs/>
          <w:color w:val="000000"/>
          <w:sz w:val="24"/>
          <w:szCs w:val="24"/>
        </w:rPr>
      </w:pPr>
      <w:proofErr w:type="spellStart"/>
      <w:r w:rsidRPr="0063533A">
        <w:rPr>
          <w:rFonts w:asciiTheme="majorBidi" w:hAnsiTheme="majorBidi" w:cstheme="majorBidi"/>
          <w:b/>
          <w:bCs/>
          <w:color w:val="000000"/>
          <w:sz w:val="24"/>
          <w:szCs w:val="24"/>
        </w:rPr>
        <w:t>Otuyo</w:t>
      </w:r>
      <w:proofErr w:type="spellEnd"/>
      <w:r w:rsidRPr="0063533A">
        <w:rPr>
          <w:rFonts w:asciiTheme="majorBidi" w:hAnsiTheme="majorBidi" w:cstheme="majorBidi"/>
          <w:b/>
          <w:bCs/>
          <w:color w:val="000000"/>
          <w:sz w:val="24"/>
          <w:szCs w:val="24"/>
        </w:rPr>
        <w:t xml:space="preserve">, Ibrahim </w:t>
      </w:r>
      <w:proofErr w:type="spellStart"/>
      <w:r w:rsidRPr="0063533A">
        <w:rPr>
          <w:rFonts w:asciiTheme="majorBidi" w:hAnsiTheme="majorBidi" w:cstheme="majorBidi"/>
          <w:b/>
          <w:bCs/>
          <w:color w:val="000000"/>
          <w:sz w:val="24"/>
          <w:szCs w:val="24"/>
        </w:rPr>
        <w:t>Jamiu</w:t>
      </w:r>
      <w:proofErr w:type="spellEnd"/>
    </w:p>
    <w:p w:rsidR="00E7488C" w:rsidRPr="008C1B44" w:rsidRDefault="00E7488C" w:rsidP="0063533A">
      <w:pPr>
        <w:tabs>
          <w:tab w:val="left" w:pos="6377"/>
        </w:tabs>
        <w:spacing w:after="0" w:line="240" w:lineRule="auto"/>
        <w:jc w:val="center"/>
        <w:rPr>
          <w:rFonts w:asciiTheme="majorBidi" w:hAnsiTheme="majorBidi" w:cstheme="majorBidi"/>
          <w:color w:val="000000"/>
          <w:sz w:val="24"/>
          <w:szCs w:val="24"/>
        </w:rPr>
      </w:pPr>
      <w:r w:rsidRPr="008C1B44">
        <w:rPr>
          <w:rFonts w:asciiTheme="majorBidi" w:hAnsiTheme="majorBidi" w:cstheme="majorBidi"/>
          <w:color w:val="000000"/>
          <w:sz w:val="24"/>
          <w:szCs w:val="24"/>
        </w:rPr>
        <w:t xml:space="preserve">Department of Islamic Studies, </w:t>
      </w:r>
    </w:p>
    <w:p w:rsidR="00E7488C" w:rsidRDefault="00E7488C" w:rsidP="0063533A">
      <w:pPr>
        <w:tabs>
          <w:tab w:val="left" w:pos="6377"/>
        </w:tabs>
        <w:spacing w:after="0" w:line="240" w:lineRule="auto"/>
        <w:jc w:val="center"/>
        <w:rPr>
          <w:rFonts w:asciiTheme="majorBidi" w:hAnsiTheme="majorBidi" w:cstheme="majorBidi"/>
          <w:color w:val="000000"/>
          <w:sz w:val="24"/>
          <w:szCs w:val="24"/>
        </w:rPr>
      </w:pPr>
      <w:proofErr w:type="gramStart"/>
      <w:r w:rsidRPr="008C1B44">
        <w:rPr>
          <w:rFonts w:asciiTheme="majorBidi" w:hAnsiTheme="majorBidi" w:cstheme="majorBidi"/>
          <w:color w:val="000000"/>
          <w:sz w:val="24"/>
          <w:szCs w:val="24"/>
        </w:rPr>
        <w:t>Al-</w:t>
      </w:r>
      <w:proofErr w:type="spellStart"/>
      <w:r w:rsidRPr="008C1B44">
        <w:rPr>
          <w:rFonts w:asciiTheme="majorBidi" w:hAnsiTheme="majorBidi" w:cstheme="majorBidi"/>
          <w:color w:val="000000"/>
          <w:sz w:val="24"/>
          <w:szCs w:val="24"/>
        </w:rPr>
        <w:t>Hikmah</w:t>
      </w:r>
      <w:proofErr w:type="spellEnd"/>
      <w:r w:rsidRPr="008C1B44">
        <w:rPr>
          <w:rFonts w:asciiTheme="majorBidi" w:hAnsiTheme="majorBidi" w:cstheme="majorBidi"/>
          <w:color w:val="000000"/>
          <w:sz w:val="24"/>
          <w:szCs w:val="24"/>
        </w:rPr>
        <w:t xml:space="preserve"> University, Ilorin, Nigeria.</w:t>
      </w:r>
      <w:proofErr w:type="gramEnd"/>
    </w:p>
    <w:p w:rsidR="00623173" w:rsidRPr="008C1B44" w:rsidRDefault="00623173" w:rsidP="0063533A">
      <w:pPr>
        <w:tabs>
          <w:tab w:val="left" w:pos="6377"/>
        </w:tabs>
        <w:spacing w:after="0" w:line="240" w:lineRule="auto"/>
        <w:jc w:val="center"/>
        <w:rPr>
          <w:rFonts w:asciiTheme="majorBidi" w:hAnsiTheme="majorBidi" w:cstheme="majorBidi"/>
          <w:color w:val="000000"/>
          <w:sz w:val="24"/>
          <w:szCs w:val="24"/>
          <w:rtl/>
        </w:rPr>
      </w:pPr>
      <w:r>
        <w:rPr>
          <w:rFonts w:asciiTheme="majorBidi" w:hAnsiTheme="majorBidi" w:cstheme="majorBidi"/>
          <w:color w:val="000000"/>
          <w:sz w:val="24"/>
          <w:szCs w:val="24"/>
        </w:rPr>
        <w:t>+2348067900611</w:t>
      </w:r>
      <w:r w:rsidR="00673E83">
        <w:rPr>
          <w:rFonts w:asciiTheme="majorBidi" w:hAnsiTheme="majorBidi" w:cstheme="majorBidi"/>
          <w:color w:val="000000"/>
          <w:sz w:val="24"/>
          <w:szCs w:val="24"/>
        </w:rPr>
        <w:t xml:space="preserve">; </w:t>
      </w:r>
      <w:hyperlink r:id="rId8" w:history="1">
        <w:r w:rsidR="003D1637" w:rsidRPr="007110A1">
          <w:rPr>
            <w:rStyle w:val="Hyperlink"/>
            <w:rFonts w:asciiTheme="majorBidi" w:hAnsiTheme="majorBidi" w:cstheme="majorBidi"/>
            <w:sz w:val="24"/>
            <w:szCs w:val="24"/>
          </w:rPr>
          <w:t>ibrahimotuyo@yahoo.com</w:t>
        </w:r>
      </w:hyperlink>
      <w:r w:rsidR="003D1637">
        <w:rPr>
          <w:rFonts w:asciiTheme="majorBidi" w:hAnsiTheme="majorBidi" w:cstheme="majorBidi"/>
          <w:color w:val="000000"/>
          <w:sz w:val="24"/>
          <w:szCs w:val="24"/>
        </w:rPr>
        <w:t xml:space="preserve"> </w:t>
      </w:r>
    </w:p>
    <w:p w:rsidR="00E7488C" w:rsidRDefault="00E7488C" w:rsidP="0063533A">
      <w:pPr>
        <w:spacing w:after="0" w:line="240" w:lineRule="auto"/>
        <w:rPr>
          <w:rFonts w:asciiTheme="majorBidi" w:hAnsiTheme="majorBidi" w:cstheme="majorBidi"/>
          <w:b/>
          <w:bCs/>
          <w:i/>
          <w:iCs/>
          <w:sz w:val="28"/>
          <w:szCs w:val="28"/>
        </w:rPr>
      </w:pPr>
    </w:p>
    <w:p w:rsidR="00E7488C" w:rsidRPr="008C1B44" w:rsidRDefault="00E7488C" w:rsidP="0063533A">
      <w:pPr>
        <w:spacing w:after="0" w:line="240" w:lineRule="auto"/>
        <w:jc w:val="center"/>
        <w:rPr>
          <w:rFonts w:asciiTheme="majorBidi" w:hAnsiTheme="majorBidi" w:cstheme="majorBidi"/>
          <w:b/>
          <w:bCs/>
          <w:i/>
          <w:iCs/>
          <w:sz w:val="24"/>
          <w:szCs w:val="24"/>
        </w:rPr>
      </w:pPr>
      <w:r w:rsidRPr="0063533A">
        <w:rPr>
          <w:rFonts w:asciiTheme="majorBidi" w:hAnsiTheme="majorBidi" w:cstheme="majorBidi"/>
          <w:b/>
          <w:bCs/>
          <w:sz w:val="24"/>
          <w:szCs w:val="24"/>
        </w:rPr>
        <w:t>Abstract</w:t>
      </w:r>
    </w:p>
    <w:p w:rsidR="00E7488C" w:rsidRDefault="00E7488C" w:rsidP="0063533A">
      <w:pPr>
        <w:spacing w:after="0" w:line="240" w:lineRule="auto"/>
        <w:jc w:val="both"/>
        <w:rPr>
          <w:rFonts w:asciiTheme="majorBidi" w:hAnsiTheme="majorBidi" w:cstheme="majorBidi"/>
        </w:rPr>
      </w:pPr>
      <w:r w:rsidRPr="0063533A">
        <w:rPr>
          <w:rFonts w:asciiTheme="majorBidi" w:hAnsiTheme="majorBidi" w:cstheme="majorBidi"/>
        </w:rPr>
        <w:t>There is no gain saying the fact that Arabic Language is an inseparable Siamese twin with Islamic Studies, as the latter cannot promise a standard status in isolation of the former. Any deficiency in the mastery of Arabic Language is a direct deficiency in Islamic Studies. The reason, among others, is that the primary sources of Islamic Studies can only be conveniently and adequa</w:t>
      </w:r>
      <w:bookmarkStart w:id="0" w:name="_GoBack"/>
      <w:bookmarkEnd w:id="0"/>
      <w:r w:rsidRPr="0063533A">
        <w:rPr>
          <w:rFonts w:asciiTheme="majorBidi" w:hAnsiTheme="majorBidi" w:cstheme="majorBidi"/>
        </w:rPr>
        <w:t xml:space="preserve">tely understood, through the study of standard Arabic Language in which the </w:t>
      </w:r>
      <w:proofErr w:type="spellStart"/>
      <w:r w:rsidRPr="0063533A">
        <w:rPr>
          <w:rFonts w:asciiTheme="majorBidi" w:hAnsiTheme="majorBidi" w:cstheme="majorBidi"/>
        </w:rPr>
        <w:t>Qur’ān</w:t>
      </w:r>
      <w:proofErr w:type="spellEnd"/>
      <w:r w:rsidRPr="0063533A">
        <w:rPr>
          <w:rFonts w:asciiTheme="majorBidi" w:hAnsiTheme="majorBidi" w:cstheme="majorBidi"/>
        </w:rPr>
        <w:t xml:space="preserve"> and other sources of Islamic Studies were rendered. The alarming incessant fall in the standard of Islamic Studies in our modern academic experiences, and the proliferation of many extremist thoughts among the Muslim </w:t>
      </w:r>
      <w:proofErr w:type="spellStart"/>
      <w:r w:rsidRPr="0063533A">
        <w:rPr>
          <w:rFonts w:asciiTheme="majorBidi" w:hAnsiTheme="majorBidi" w:cstheme="majorBidi"/>
          <w:i/>
          <w:iCs/>
        </w:rPr>
        <w:t>Ummah</w:t>
      </w:r>
      <w:proofErr w:type="spellEnd"/>
      <w:r w:rsidRPr="0063533A">
        <w:rPr>
          <w:rFonts w:asciiTheme="majorBidi" w:hAnsiTheme="majorBidi" w:cstheme="majorBidi"/>
          <w:i/>
          <w:iCs/>
        </w:rPr>
        <w:t xml:space="preserve"> </w:t>
      </w:r>
      <w:r w:rsidRPr="0063533A">
        <w:rPr>
          <w:rFonts w:asciiTheme="majorBidi" w:hAnsiTheme="majorBidi" w:cstheme="majorBidi"/>
        </w:rPr>
        <w:t xml:space="preserve">could be linked among other causes, to the lack of a satisfactory understanding of the revealed texts from which every sect picks its supportive evidence. This research has been conducted to discuss the important role Arabic Language could play in conducting researches in the field of Islamic Studies and the threats that lack of the knowledge of standard Arabic Language may pose to conducting standard researches in the field of Islamic Studies. The research also answers some frequently asked questions that invariably </w:t>
      </w:r>
      <w:proofErr w:type="gramStart"/>
      <w:r w:rsidRPr="0063533A">
        <w:rPr>
          <w:rFonts w:asciiTheme="majorBidi" w:hAnsiTheme="majorBidi" w:cstheme="majorBidi"/>
        </w:rPr>
        <w:t>occur</w:t>
      </w:r>
      <w:proofErr w:type="gramEnd"/>
      <w:r w:rsidRPr="0063533A">
        <w:rPr>
          <w:rFonts w:asciiTheme="majorBidi" w:hAnsiTheme="majorBidi" w:cstheme="majorBidi"/>
        </w:rPr>
        <w:t xml:space="preserve"> and offer some suggestions that might aid successful works in writing Islamic Studies projects in Arabic.</w:t>
      </w:r>
    </w:p>
    <w:p w:rsidR="00C6500A" w:rsidRPr="00C6500A" w:rsidRDefault="00C6500A" w:rsidP="0063533A">
      <w:pPr>
        <w:spacing w:after="0" w:line="240" w:lineRule="auto"/>
        <w:jc w:val="both"/>
        <w:rPr>
          <w:rFonts w:asciiTheme="majorBidi" w:hAnsiTheme="majorBidi" w:cstheme="majorBidi"/>
          <w:sz w:val="20"/>
          <w:szCs w:val="20"/>
        </w:rPr>
      </w:pPr>
      <w:r w:rsidRPr="00C6500A">
        <w:rPr>
          <w:rFonts w:asciiTheme="majorBidi" w:hAnsiTheme="majorBidi" w:cstheme="majorBidi"/>
          <w:b/>
          <w:bCs/>
        </w:rPr>
        <w:t xml:space="preserve">Keywords: </w:t>
      </w:r>
      <w:r w:rsidRPr="00C6500A">
        <w:rPr>
          <w:rFonts w:asciiTheme="majorBidi" w:hAnsiTheme="majorBidi" w:cstheme="majorBidi"/>
        </w:rPr>
        <w:t>Arabic language, Research efforts, Arabic references, Islamic Studies</w:t>
      </w:r>
    </w:p>
    <w:p w:rsidR="00E7488C" w:rsidRDefault="00E7488C" w:rsidP="0063533A">
      <w:pPr>
        <w:spacing w:after="0" w:line="240" w:lineRule="auto"/>
        <w:jc w:val="both"/>
        <w:rPr>
          <w:rFonts w:asciiTheme="majorBidi" w:hAnsiTheme="majorBidi" w:cstheme="majorBidi"/>
          <w:b/>
          <w:bCs/>
          <w:sz w:val="24"/>
          <w:szCs w:val="24"/>
        </w:rPr>
      </w:pPr>
    </w:p>
    <w:p w:rsidR="00E7488C" w:rsidRPr="00C146FB" w:rsidRDefault="00E7488C" w:rsidP="0063533A">
      <w:pPr>
        <w:spacing w:after="0" w:line="240" w:lineRule="auto"/>
        <w:jc w:val="both"/>
        <w:rPr>
          <w:rFonts w:asciiTheme="majorBidi" w:hAnsiTheme="majorBidi" w:cstheme="majorBidi"/>
          <w:b/>
          <w:bCs/>
          <w:sz w:val="24"/>
          <w:szCs w:val="24"/>
        </w:rPr>
      </w:pPr>
      <w:r w:rsidRPr="00C146FB">
        <w:rPr>
          <w:rFonts w:asciiTheme="majorBidi" w:hAnsiTheme="majorBidi" w:cstheme="majorBidi"/>
          <w:b/>
          <w:bCs/>
          <w:sz w:val="24"/>
          <w:szCs w:val="24"/>
        </w:rPr>
        <w:t xml:space="preserve">Introduction </w:t>
      </w:r>
    </w:p>
    <w:p w:rsidR="00E7488C" w:rsidRPr="008C1B44" w:rsidRDefault="00E7488C" w:rsidP="0063533A">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 xml:space="preserve">History of West African civilization confirmed that Arabic Language had played significant roles in the development of modern civilization. For instance, in </w:t>
      </w:r>
      <w:r>
        <w:rPr>
          <w:rFonts w:asciiTheme="majorBidi" w:hAnsiTheme="majorBidi" w:cstheme="majorBidi"/>
          <w:sz w:val="24"/>
          <w:szCs w:val="24"/>
        </w:rPr>
        <w:t>the history of Nigeria, Arabic L</w:t>
      </w:r>
      <w:r w:rsidRPr="008C1B44">
        <w:rPr>
          <w:rFonts w:asciiTheme="majorBidi" w:hAnsiTheme="majorBidi" w:cstheme="majorBidi"/>
          <w:sz w:val="24"/>
          <w:szCs w:val="24"/>
        </w:rPr>
        <w:t xml:space="preserve">anguage happened to be one of the fundamentals of her civilization and culture, the reason being that Islam was introduced to Nigeria in the middle of the eighth century alongside </w:t>
      </w:r>
      <w:r>
        <w:rPr>
          <w:rFonts w:asciiTheme="majorBidi" w:hAnsiTheme="majorBidi" w:cstheme="majorBidi"/>
          <w:sz w:val="24"/>
          <w:szCs w:val="24"/>
        </w:rPr>
        <w:t>the Arabic L</w:t>
      </w:r>
      <w:r w:rsidRPr="008C1B44">
        <w:rPr>
          <w:rFonts w:asciiTheme="majorBidi" w:hAnsiTheme="majorBidi" w:cstheme="majorBidi"/>
          <w:sz w:val="24"/>
          <w:szCs w:val="24"/>
        </w:rPr>
        <w:t xml:space="preserve">anguage. Impliedly, Arabic language had been in existence in the country centuries before the introduction of English Language. History has it that Islam came into Nigeria from the Northern part of the country, through the Arabs who came to trade in Nigeria from Egypt and Sudan, some of whom came from North Africa through Mali (West Africa). It was through this route and with the aid of </w:t>
      </w:r>
      <w:r w:rsidRPr="008C1B44">
        <w:rPr>
          <w:rFonts w:asciiTheme="majorBidi" w:hAnsiTheme="majorBidi" w:cstheme="majorBidi"/>
          <w:sz w:val="24"/>
          <w:szCs w:val="24"/>
        </w:rPr>
        <w:lastRenderedPageBreak/>
        <w:t>those traders and other consequential factors that Islam spread through the South-Western region of Nigeria in the late fifteenth century, after which it was widely spread to other parts of the country, especially during the period o</w:t>
      </w:r>
      <w:r>
        <w:rPr>
          <w:rFonts w:asciiTheme="majorBidi" w:hAnsiTheme="majorBidi" w:cstheme="majorBidi"/>
          <w:sz w:val="24"/>
          <w:szCs w:val="24"/>
        </w:rPr>
        <w:t xml:space="preserve">f </w:t>
      </w:r>
      <w:proofErr w:type="spellStart"/>
      <w:r w:rsidRPr="008C1B44">
        <w:rPr>
          <w:rFonts w:asciiTheme="majorBidi" w:hAnsiTheme="majorBidi" w:cstheme="majorBidi"/>
          <w:sz w:val="24"/>
          <w:szCs w:val="24"/>
        </w:rPr>
        <w:t>Uthmān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Fūdi’s</w:t>
      </w:r>
      <w:proofErr w:type="spellEnd"/>
      <w:r w:rsidRPr="008C1B44">
        <w:rPr>
          <w:rFonts w:asciiTheme="majorBidi" w:hAnsiTheme="majorBidi" w:cstheme="majorBidi"/>
          <w:sz w:val="24"/>
          <w:szCs w:val="24"/>
        </w:rPr>
        <w:t xml:space="preserve"> administration</w:t>
      </w:r>
      <w:r>
        <w:rPr>
          <w:rFonts w:asciiTheme="majorBidi" w:hAnsiTheme="majorBidi" w:cstheme="majorBidi"/>
          <w:sz w:val="24"/>
          <w:szCs w:val="24"/>
        </w:rPr>
        <w:t>.</w:t>
      </w:r>
      <w:r w:rsidRPr="008C1B44">
        <w:rPr>
          <w:rFonts w:asciiTheme="majorBidi" w:hAnsiTheme="majorBidi" w:cstheme="majorBidi"/>
          <w:sz w:val="24"/>
          <w:szCs w:val="24"/>
          <w:vertAlign w:val="superscript"/>
        </w:rPr>
        <w:t>1</w:t>
      </w:r>
    </w:p>
    <w:p w:rsidR="00E7488C" w:rsidRPr="008C1B44" w:rsidRDefault="00E7488C" w:rsidP="0063533A">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It is clear from the above, that Arabic Language came together with Islam, as many of those who subscribed then, to the Islamic faith were encouraged to learn Arabic Language at all costs through the learning of the skills of reading, writing and speaking. This shows clearly that Arabic Language had apparent impacts in the development and growth of the civilization and culture of the Nigerian society both, in the Northern and the Southern regions, as evident in the various manuscripts written by Muslim scholars from both the Northern and the Southern parts of Nigeria some of who</w:t>
      </w:r>
      <w:r>
        <w:rPr>
          <w:rFonts w:asciiTheme="majorBidi" w:hAnsiTheme="majorBidi" w:cstheme="majorBidi"/>
          <w:sz w:val="24"/>
          <w:szCs w:val="24"/>
        </w:rPr>
        <w:t xml:space="preserve">m are </w:t>
      </w:r>
      <w:proofErr w:type="spellStart"/>
      <w:r>
        <w:rPr>
          <w:rFonts w:asciiTheme="majorBidi" w:hAnsiTheme="majorBidi" w:cstheme="majorBidi"/>
          <w:sz w:val="24"/>
          <w:szCs w:val="24"/>
        </w:rPr>
        <w:t>Uthmān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FūdI</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Abdullahi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Fūdi</w:t>
      </w:r>
      <w:proofErr w:type="spellEnd"/>
      <w:r w:rsidRPr="008C1B44">
        <w:rPr>
          <w:rFonts w:asciiTheme="majorBidi" w:hAnsiTheme="majorBidi" w:cstheme="majorBidi"/>
          <w:sz w:val="24"/>
          <w:szCs w:val="24"/>
        </w:rPr>
        <w:t xml:space="preserve">, Ahmad </w:t>
      </w:r>
      <w:proofErr w:type="spellStart"/>
      <w:r w:rsidRPr="008C1B44">
        <w:rPr>
          <w:rFonts w:asciiTheme="majorBidi" w:hAnsiTheme="majorBidi" w:cstheme="majorBidi"/>
          <w:sz w:val="24"/>
          <w:szCs w:val="24"/>
        </w:rPr>
        <w:t>Belgore</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Tajul</w:t>
      </w:r>
      <w:proofErr w:type="spellEnd"/>
      <w:r w:rsidRPr="008C1B44">
        <w:rPr>
          <w:rFonts w:asciiTheme="majorBidi" w:hAnsiTheme="majorBidi" w:cstheme="majorBidi"/>
          <w:sz w:val="24"/>
          <w:szCs w:val="24"/>
        </w:rPr>
        <w:t xml:space="preserve"> Adab</w:t>
      </w:r>
      <w:r w:rsidRPr="008C1B44">
        <w:rPr>
          <w:rFonts w:asciiTheme="majorBidi" w:hAnsiTheme="majorBidi" w:cstheme="majorBidi"/>
          <w:sz w:val="24"/>
          <w:szCs w:val="24"/>
          <w:vertAlign w:val="superscript"/>
        </w:rPr>
        <w:t xml:space="preserve">2  </w:t>
      </w:r>
      <w:proofErr w:type="spellStart"/>
      <w:r w:rsidRPr="008C1B44">
        <w:rPr>
          <w:rFonts w:asciiTheme="majorBidi" w:hAnsiTheme="majorBidi" w:cstheme="majorBidi"/>
          <w:sz w:val="24"/>
          <w:szCs w:val="24"/>
        </w:rPr>
        <w:t>e.t.</w:t>
      </w:r>
      <w:r>
        <w:rPr>
          <w:rFonts w:asciiTheme="majorBidi" w:hAnsiTheme="majorBidi" w:cstheme="majorBidi"/>
          <w:sz w:val="24"/>
          <w:szCs w:val="24"/>
        </w:rPr>
        <w:t>c</w:t>
      </w:r>
      <w:proofErr w:type="spellEnd"/>
      <w:r>
        <w:rPr>
          <w:rFonts w:asciiTheme="majorBidi" w:hAnsiTheme="majorBidi" w:cstheme="majorBidi"/>
          <w:sz w:val="24"/>
          <w:szCs w:val="24"/>
        </w:rPr>
        <w:t xml:space="preserve"> and also among the Yoruba</w:t>
      </w:r>
      <w:r w:rsidRPr="008C1B44">
        <w:rPr>
          <w:rFonts w:asciiTheme="majorBidi" w:hAnsiTheme="majorBidi" w:cstheme="majorBidi"/>
          <w:sz w:val="24"/>
          <w:szCs w:val="24"/>
        </w:rPr>
        <w:t xml:space="preserve"> </w:t>
      </w:r>
      <w:r>
        <w:rPr>
          <w:rFonts w:asciiTheme="majorBidi" w:hAnsiTheme="majorBidi" w:cstheme="majorBidi"/>
          <w:sz w:val="24"/>
          <w:szCs w:val="24"/>
        </w:rPr>
        <w:t>scholars many of whose works</w:t>
      </w:r>
      <w:r w:rsidRPr="008C1B44">
        <w:rPr>
          <w:rFonts w:asciiTheme="majorBidi" w:hAnsiTheme="majorBidi" w:cstheme="majorBidi"/>
          <w:sz w:val="24"/>
          <w:szCs w:val="24"/>
        </w:rPr>
        <w:t xml:space="preserve"> were written in</w:t>
      </w:r>
      <w:r>
        <w:rPr>
          <w:rFonts w:asciiTheme="majorBidi" w:hAnsiTheme="majorBidi" w:cstheme="majorBidi"/>
          <w:sz w:val="24"/>
          <w:szCs w:val="24"/>
        </w:rPr>
        <w:t xml:space="preserve"> Arabic</w:t>
      </w:r>
      <w:r w:rsidRPr="008C1B44">
        <w:rPr>
          <w:rFonts w:asciiTheme="majorBidi" w:hAnsiTheme="majorBidi" w:cstheme="majorBidi"/>
          <w:sz w:val="24"/>
          <w:szCs w:val="24"/>
        </w:rPr>
        <w:t xml:space="preserve"> and some of their works  could be found in the various libraries across the country. The current researcher had personally had privilege to go through some of these manuscripts written by </w:t>
      </w:r>
      <w:proofErr w:type="spellStart"/>
      <w:r w:rsidRPr="008C1B44">
        <w:rPr>
          <w:rFonts w:asciiTheme="majorBidi" w:hAnsiTheme="majorBidi" w:cstheme="majorBidi"/>
          <w:sz w:val="24"/>
          <w:szCs w:val="24"/>
        </w:rPr>
        <w:t>U</w:t>
      </w:r>
      <w:r>
        <w:rPr>
          <w:rFonts w:asciiTheme="majorBidi" w:hAnsiTheme="majorBidi" w:cstheme="majorBidi"/>
          <w:sz w:val="24"/>
          <w:szCs w:val="24"/>
        </w:rPr>
        <w:t>thmān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Fūdi</w:t>
      </w:r>
      <w:proofErr w:type="spellEnd"/>
      <w:r w:rsidRPr="008C1B44">
        <w:rPr>
          <w:rFonts w:asciiTheme="majorBidi" w:hAnsiTheme="majorBidi" w:cstheme="majorBidi"/>
          <w:sz w:val="24"/>
          <w:szCs w:val="24"/>
        </w:rPr>
        <w:t xml:space="preserve">, his brother Abdullah </w:t>
      </w:r>
      <w:proofErr w:type="spellStart"/>
      <w:r w:rsidRPr="008C1B44">
        <w:rPr>
          <w:rFonts w:asciiTheme="majorBidi" w:hAnsiTheme="majorBidi" w:cstheme="majorBidi"/>
          <w:sz w:val="24"/>
          <w:szCs w:val="24"/>
        </w:rPr>
        <w:t>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Fūdi</w:t>
      </w:r>
      <w:proofErr w:type="spellEnd"/>
      <w:r w:rsidRPr="008C1B44">
        <w:rPr>
          <w:rFonts w:asciiTheme="majorBidi" w:hAnsiTheme="majorBidi" w:cstheme="majorBidi"/>
          <w:sz w:val="24"/>
          <w:szCs w:val="24"/>
        </w:rPr>
        <w:t xml:space="preserve"> and some of their disciples. </w:t>
      </w:r>
      <w:r>
        <w:rPr>
          <w:rFonts w:asciiTheme="majorBidi" w:hAnsiTheme="majorBidi" w:cstheme="majorBidi"/>
          <w:sz w:val="24"/>
          <w:szCs w:val="24"/>
        </w:rPr>
        <w:t>As a confirmation</w:t>
      </w:r>
      <w:r w:rsidRPr="008C1B44">
        <w:rPr>
          <w:rFonts w:asciiTheme="majorBidi" w:hAnsiTheme="majorBidi" w:cstheme="majorBidi"/>
          <w:sz w:val="24"/>
          <w:szCs w:val="24"/>
        </w:rPr>
        <w:t xml:space="preserve"> to this, Dike observes thus:</w:t>
      </w:r>
    </w:p>
    <w:p w:rsidR="00E7488C" w:rsidRPr="0063533A" w:rsidRDefault="00E7488C" w:rsidP="0063533A">
      <w:pPr>
        <w:spacing w:after="0" w:line="240" w:lineRule="auto"/>
        <w:ind w:left="1418"/>
        <w:jc w:val="both"/>
        <w:rPr>
          <w:rFonts w:asciiTheme="majorBidi" w:hAnsiTheme="majorBidi" w:cstheme="majorBidi"/>
        </w:rPr>
      </w:pPr>
      <w:r w:rsidRPr="0063533A">
        <w:rPr>
          <w:rFonts w:asciiTheme="majorBidi" w:eastAsia="Times New Roman" w:hAnsiTheme="majorBidi" w:cstheme="majorBidi"/>
        </w:rPr>
        <w:t>As an historian myself, I have taken the keenest interest in this development, for it is through the aid of these Arabic documents and those written in African language in the Arabic script, that the scholar will be aided in his task of unlocking the secrets of the African past. It has been a revelation to the whole world of scholarship to realize for the first time that Africa before the European penetration, so far from being a dark continent, was in fact a continent where the light of scholarship shone brightly, as the Arabic works now being discovered bear testimony…. The Arabic scholars of the present, drawing upon the writings of the Arabic scholars of the past, will be able to bring before us the events and happenings of the past ages of Nigeria and so help to write a history we may rightly call our own.</w:t>
      </w:r>
      <w:r w:rsidRPr="0063533A">
        <w:rPr>
          <w:rFonts w:asciiTheme="majorBidi" w:eastAsia="Times New Roman" w:hAnsiTheme="majorBidi" w:cstheme="majorBidi"/>
          <w:vertAlign w:val="superscript"/>
        </w:rPr>
        <w:t>3</w:t>
      </w:r>
    </w:p>
    <w:p w:rsidR="0063533A" w:rsidRDefault="0063533A" w:rsidP="0063533A">
      <w:pPr>
        <w:spacing w:after="0" w:line="240" w:lineRule="auto"/>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From the above historical account, it is true the assertion that:</w:t>
      </w:r>
    </w:p>
    <w:p w:rsidR="00E7488C" w:rsidRPr="0063533A" w:rsidRDefault="00E7488C" w:rsidP="0063533A">
      <w:pPr>
        <w:spacing w:after="0" w:line="240" w:lineRule="auto"/>
        <w:ind w:left="1418"/>
        <w:jc w:val="both"/>
        <w:rPr>
          <w:rFonts w:asciiTheme="majorBidi" w:eastAsia="Times New Roman" w:hAnsiTheme="majorBidi" w:cstheme="majorBidi"/>
        </w:rPr>
      </w:pPr>
      <w:r w:rsidRPr="0063533A">
        <w:rPr>
          <w:rFonts w:asciiTheme="majorBidi" w:eastAsia="Times New Roman" w:hAnsiTheme="majorBidi" w:cstheme="majorBidi"/>
        </w:rPr>
        <w:t xml:space="preserve">No one can deny the intellectual and administrative roles of Islamic scholarship in pre-Independence Northern Nigeria and South-Western Nigeria as Arabic Language was a grace for Africa’s original contribution to knowledge. </w:t>
      </w:r>
      <w:r w:rsidRPr="0063533A">
        <w:rPr>
          <w:rFonts w:asciiTheme="majorBidi" w:eastAsia="Times New Roman" w:hAnsiTheme="majorBidi" w:cstheme="majorBidi"/>
          <w:vertAlign w:val="superscript"/>
        </w:rPr>
        <w:t>4</w:t>
      </w:r>
    </w:p>
    <w:p w:rsidR="00E7488C" w:rsidRPr="0063533A" w:rsidRDefault="00E7488C" w:rsidP="0063533A">
      <w:pPr>
        <w:spacing w:after="0" w:line="240" w:lineRule="auto"/>
        <w:jc w:val="both"/>
        <w:rPr>
          <w:rFonts w:asciiTheme="majorBidi" w:hAnsiTheme="majorBidi" w:cstheme="majorBidi"/>
          <w:b/>
          <w:bCs/>
        </w:rPr>
      </w:pPr>
    </w:p>
    <w:p w:rsidR="00DF2F0C" w:rsidRDefault="00DF2F0C">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rsidR="00E7488C" w:rsidRPr="00237666" w:rsidRDefault="00E7488C" w:rsidP="0063533A">
      <w:pPr>
        <w:spacing w:after="0" w:line="240" w:lineRule="auto"/>
        <w:jc w:val="both"/>
        <w:rPr>
          <w:rFonts w:asciiTheme="majorBidi" w:hAnsiTheme="majorBidi" w:cstheme="majorBidi"/>
          <w:b/>
          <w:bCs/>
          <w:sz w:val="24"/>
          <w:szCs w:val="24"/>
        </w:rPr>
      </w:pPr>
      <w:r w:rsidRPr="00237666">
        <w:rPr>
          <w:rFonts w:asciiTheme="majorBidi" w:hAnsiTheme="majorBidi" w:cstheme="majorBidi"/>
          <w:b/>
          <w:bCs/>
          <w:sz w:val="24"/>
          <w:szCs w:val="24"/>
        </w:rPr>
        <w:lastRenderedPageBreak/>
        <w:t>Impo</w:t>
      </w:r>
      <w:r>
        <w:rPr>
          <w:rFonts w:asciiTheme="majorBidi" w:hAnsiTheme="majorBidi" w:cstheme="majorBidi"/>
          <w:b/>
          <w:bCs/>
          <w:sz w:val="24"/>
          <w:szCs w:val="24"/>
        </w:rPr>
        <w:t>rtance of Arabic Language to</w:t>
      </w:r>
      <w:r w:rsidRPr="00237666">
        <w:rPr>
          <w:rFonts w:asciiTheme="majorBidi" w:hAnsiTheme="majorBidi" w:cstheme="majorBidi"/>
          <w:b/>
          <w:bCs/>
          <w:sz w:val="24"/>
          <w:szCs w:val="24"/>
        </w:rPr>
        <w:t xml:space="preserve"> Research Efforts in Islamic Studies </w:t>
      </w:r>
    </w:p>
    <w:p w:rsidR="00E7488C" w:rsidRPr="008C1B44" w:rsidRDefault="00E7488C" w:rsidP="0063533A">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There is no doubt that Arabic Language is inevitably essential for any meaningful re</w:t>
      </w:r>
      <w:r>
        <w:rPr>
          <w:rFonts w:asciiTheme="majorBidi" w:hAnsiTheme="majorBidi" w:cstheme="majorBidi"/>
          <w:sz w:val="24"/>
          <w:szCs w:val="24"/>
        </w:rPr>
        <w:t>search in the field of Islamic S</w:t>
      </w:r>
      <w:r w:rsidRPr="008C1B44">
        <w:rPr>
          <w:rFonts w:asciiTheme="majorBidi" w:hAnsiTheme="majorBidi" w:cstheme="majorBidi"/>
          <w:sz w:val="24"/>
          <w:szCs w:val="24"/>
        </w:rPr>
        <w:t>tudies and in the fact that any r</w:t>
      </w:r>
      <w:r>
        <w:rPr>
          <w:rFonts w:asciiTheme="majorBidi" w:hAnsiTheme="majorBidi" w:cstheme="majorBidi"/>
          <w:sz w:val="24"/>
          <w:szCs w:val="24"/>
        </w:rPr>
        <w:t>esearcher in the field</w:t>
      </w:r>
      <w:r w:rsidRPr="008C1B44">
        <w:rPr>
          <w:rFonts w:asciiTheme="majorBidi" w:hAnsiTheme="majorBidi" w:cstheme="majorBidi"/>
          <w:sz w:val="24"/>
          <w:szCs w:val="24"/>
        </w:rPr>
        <w:t xml:space="preserve"> is expected to have competence in the Arabic Language. One of the reasons for this is that the N</w:t>
      </w:r>
      <w:r>
        <w:rPr>
          <w:rFonts w:asciiTheme="majorBidi" w:hAnsiTheme="majorBidi" w:cstheme="majorBidi"/>
          <w:sz w:val="24"/>
          <w:szCs w:val="24"/>
        </w:rPr>
        <w:t xml:space="preserve">oble </w:t>
      </w:r>
      <w:proofErr w:type="spellStart"/>
      <w:r>
        <w:rPr>
          <w:rFonts w:asciiTheme="majorBidi" w:hAnsiTheme="majorBidi" w:cstheme="majorBidi"/>
          <w:sz w:val="24"/>
          <w:szCs w:val="24"/>
        </w:rPr>
        <w:t>Qur’ā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which is the book of every Muslim and which is equally the first source of Islamic Studies, was revealed in Arabic Language. </w:t>
      </w:r>
      <w:r w:rsidR="002E46C3">
        <w:rPr>
          <w:rFonts w:asciiTheme="majorBidi" w:hAnsiTheme="majorBidi" w:cstheme="majorBidi"/>
          <w:sz w:val="24"/>
          <w:szCs w:val="24"/>
        </w:rPr>
        <w:t>Allah</w:t>
      </w:r>
      <w:r>
        <w:rPr>
          <w:rFonts w:asciiTheme="majorBidi" w:hAnsiTheme="majorBidi" w:cstheme="majorBidi"/>
          <w:sz w:val="24"/>
          <w:szCs w:val="24"/>
        </w:rPr>
        <w:t xml:space="preserve"> says</w:t>
      </w:r>
      <w:r w:rsidRPr="008C1B44">
        <w:rPr>
          <w:rFonts w:asciiTheme="majorBidi" w:hAnsiTheme="majorBidi" w:cstheme="majorBidi"/>
          <w:sz w:val="24"/>
          <w:szCs w:val="24"/>
        </w:rPr>
        <w:t>:</w:t>
      </w:r>
    </w:p>
    <w:p w:rsidR="00E7488C" w:rsidRPr="0063533A" w:rsidRDefault="00E7488C" w:rsidP="0063533A">
      <w:pPr>
        <w:pStyle w:val="ListParagraph"/>
        <w:spacing w:after="0" w:line="240" w:lineRule="auto"/>
        <w:ind w:left="1418"/>
        <w:jc w:val="both"/>
        <w:rPr>
          <w:rFonts w:asciiTheme="majorBidi" w:hAnsiTheme="majorBidi" w:cstheme="majorBidi"/>
        </w:rPr>
      </w:pPr>
      <w:r w:rsidRPr="0063533A">
        <w:rPr>
          <w:rFonts w:asciiTheme="majorBidi" w:hAnsiTheme="majorBidi" w:cstheme="majorBidi"/>
        </w:rPr>
        <w:t xml:space="preserve">And truly, this (the </w:t>
      </w:r>
      <w:proofErr w:type="spellStart"/>
      <w:r w:rsidRPr="0063533A">
        <w:rPr>
          <w:rFonts w:asciiTheme="majorBidi" w:hAnsiTheme="majorBidi" w:cstheme="majorBidi"/>
        </w:rPr>
        <w:t>Qur’ān</w:t>
      </w:r>
      <w:proofErr w:type="spellEnd"/>
      <w:r w:rsidRPr="0063533A">
        <w:rPr>
          <w:rFonts w:asciiTheme="majorBidi" w:hAnsiTheme="majorBidi" w:cstheme="majorBidi"/>
        </w:rPr>
        <w:t xml:space="preserve">) is a revelation from the Lord of the </w:t>
      </w:r>
      <w:r w:rsidRPr="0063533A">
        <w:rPr>
          <w:rFonts w:asciiTheme="majorBidi" w:hAnsiTheme="majorBidi" w:cstheme="majorBidi"/>
          <w:vertAlign w:val="superscript"/>
        </w:rPr>
        <w:t>‘</w:t>
      </w:r>
      <w:proofErr w:type="spellStart"/>
      <w:r w:rsidRPr="0063533A">
        <w:rPr>
          <w:rFonts w:asciiTheme="majorBidi" w:hAnsiTheme="majorBidi" w:cstheme="majorBidi"/>
          <w:i/>
          <w:iCs/>
        </w:rPr>
        <w:t>Ālamῑn</w:t>
      </w:r>
      <w:proofErr w:type="spellEnd"/>
      <w:r w:rsidRPr="0063533A">
        <w:rPr>
          <w:rFonts w:asciiTheme="majorBidi" w:hAnsiTheme="majorBidi" w:cstheme="majorBidi"/>
        </w:rPr>
        <w:t xml:space="preserve"> (mankind, </w:t>
      </w:r>
      <w:proofErr w:type="spellStart"/>
      <w:r w:rsidRPr="0063533A">
        <w:rPr>
          <w:rFonts w:asciiTheme="majorBidi" w:hAnsiTheme="majorBidi" w:cstheme="majorBidi"/>
        </w:rPr>
        <w:t>jinns</w:t>
      </w:r>
      <w:proofErr w:type="spellEnd"/>
      <w:r w:rsidRPr="0063533A">
        <w:rPr>
          <w:rFonts w:asciiTheme="majorBidi" w:hAnsiTheme="majorBidi" w:cstheme="majorBidi"/>
        </w:rPr>
        <w:t xml:space="preserve"> and all that exist); brought down by the trustworthy </w:t>
      </w:r>
      <w:proofErr w:type="spellStart"/>
      <w:r w:rsidRPr="0063533A">
        <w:rPr>
          <w:rFonts w:asciiTheme="majorBidi" w:hAnsiTheme="majorBidi" w:cstheme="majorBidi"/>
          <w:i/>
          <w:iCs/>
        </w:rPr>
        <w:t>Ruh</w:t>
      </w:r>
      <w:proofErr w:type="spellEnd"/>
      <w:r w:rsidRPr="0063533A">
        <w:rPr>
          <w:rFonts w:asciiTheme="majorBidi" w:hAnsiTheme="majorBidi" w:cstheme="majorBidi"/>
        </w:rPr>
        <w:t xml:space="preserve"> (Gabriel); upon your heart (O Muhammad, S.A.W.) that you may be one of the </w:t>
      </w:r>
      <w:proofErr w:type="spellStart"/>
      <w:r w:rsidRPr="0063533A">
        <w:rPr>
          <w:rFonts w:asciiTheme="majorBidi" w:hAnsiTheme="majorBidi" w:cstheme="majorBidi"/>
        </w:rPr>
        <w:t>warners</w:t>
      </w:r>
      <w:proofErr w:type="spellEnd"/>
      <w:r w:rsidRPr="0063533A">
        <w:rPr>
          <w:rFonts w:asciiTheme="majorBidi" w:hAnsiTheme="majorBidi" w:cstheme="majorBidi"/>
        </w:rPr>
        <w:t>; in plain Arabic language (Q.26:192-195).</w:t>
      </w:r>
    </w:p>
    <w:p w:rsidR="0063533A" w:rsidRDefault="0063533A" w:rsidP="0063533A">
      <w:pPr>
        <w:spacing w:after="0" w:line="240" w:lineRule="auto"/>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This means that Islamic Studies cannot be properly understood without adequate knowledge of Arabic Language, and that it is rather impossible for anyone to become an expert or eminent scholar in Isl</w:t>
      </w:r>
      <w:r>
        <w:rPr>
          <w:rFonts w:asciiTheme="majorBidi" w:hAnsiTheme="majorBidi" w:cstheme="majorBidi"/>
          <w:sz w:val="24"/>
          <w:szCs w:val="24"/>
        </w:rPr>
        <w:t>amic S</w:t>
      </w:r>
      <w:r w:rsidRPr="008C1B44">
        <w:rPr>
          <w:rFonts w:asciiTheme="majorBidi" w:hAnsiTheme="majorBidi" w:cstheme="majorBidi"/>
          <w:sz w:val="24"/>
          <w:szCs w:val="24"/>
        </w:rPr>
        <w:t xml:space="preserve">tudies without having a deep knowledge of </w:t>
      </w:r>
      <w:r>
        <w:rPr>
          <w:rFonts w:asciiTheme="majorBidi" w:hAnsiTheme="majorBidi" w:cstheme="majorBidi"/>
          <w:sz w:val="24"/>
          <w:szCs w:val="24"/>
        </w:rPr>
        <w:t>the Arabic L</w:t>
      </w:r>
      <w:r w:rsidRPr="008C1B44">
        <w:rPr>
          <w:rFonts w:asciiTheme="majorBidi" w:hAnsiTheme="majorBidi" w:cstheme="majorBidi"/>
          <w:sz w:val="24"/>
          <w:szCs w:val="24"/>
        </w:rPr>
        <w:t>anguage.</w:t>
      </w:r>
      <w:r w:rsidR="0063533A">
        <w:rPr>
          <w:rFonts w:asciiTheme="majorBidi" w:hAnsiTheme="majorBidi" w:cstheme="majorBidi"/>
          <w:sz w:val="24"/>
          <w:szCs w:val="24"/>
        </w:rPr>
        <w:t xml:space="preserve"> </w:t>
      </w:r>
      <w:r w:rsidRPr="008C1B44">
        <w:rPr>
          <w:rFonts w:asciiTheme="majorBidi" w:hAnsiTheme="majorBidi" w:cstheme="majorBidi"/>
          <w:sz w:val="24"/>
          <w:szCs w:val="24"/>
        </w:rPr>
        <w:t xml:space="preserve">Al-Imam </w:t>
      </w:r>
      <w:proofErr w:type="spellStart"/>
      <w:proofErr w:type="gramStart"/>
      <w:r w:rsidRPr="008C1B44">
        <w:rPr>
          <w:rFonts w:asciiTheme="majorBidi" w:hAnsiTheme="majorBidi" w:cstheme="majorBidi"/>
          <w:sz w:val="24"/>
          <w:szCs w:val="24"/>
        </w:rPr>
        <w:t>Az-</w:t>
      </w:r>
      <w:proofErr w:type="gramEnd"/>
      <w:r w:rsidRPr="008C1B44">
        <w:rPr>
          <w:rFonts w:asciiTheme="majorBidi" w:hAnsiTheme="majorBidi" w:cstheme="majorBidi"/>
          <w:sz w:val="24"/>
          <w:szCs w:val="24"/>
        </w:rPr>
        <w:t>Zamakhshari</w:t>
      </w:r>
      <w:proofErr w:type="spellEnd"/>
      <w:r w:rsidRPr="008C1B44">
        <w:rPr>
          <w:rFonts w:asciiTheme="majorBidi" w:hAnsiTheme="majorBidi" w:cstheme="majorBidi"/>
          <w:sz w:val="24"/>
          <w:szCs w:val="24"/>
        </w:rPr>
        <w:t xml:space="preserve"> narrated in his book titled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Kash</w:t>
      </w:r>
      <w:proofErr w:type="spellEnd"/>
      <w:r w:rsidRPr="008C1B44">
        <w:rPr>
          <w:rFonts w:asciiTheme="majorBidi" w:hAnsiTheme="majorBidi" w:cstheme="majorBidi"/>
          <w:i/>
          <w:iCs/>
          <w:sz w:val="24"/>
          <w:szCs w:val="24"/>
        </w:rPr>
        <w:t>-</w:t>
      </w:r>
      <w:proofErr w:type="spellStart"/>
      <w:r w:rsidRPr="008C1B44">
        <w:rPr>
          <w:rFonts w:asciiTheme="majorBidi" w:hAnsiTheme="majorBidi" w:cstheme="majorBidi"/>
          <w:i/>
          <w:iCs/>
          <w:sz w:val="24"/>
          <w:szCs w:val="24"/>
        </w:rPr>
        <w:t>shāf</w:t>
      </w:r>
      <w:proofErr w:type="spellEnd"/>
      <w:r w:rsidRPr="008C1B44">
        <w:rPr>
          <w:rFonts w:asciiTheme="majorBidi" w:hAnsiTheme="majorBidi" w:cstheme="majorBidi"/>
          <w:i/>
          <w:iCs/>
          <w:sz w:val="24"/>
          <w:szCs w:val="24"/>
        </w:rPr>
        <w:t xml:space="preserve"> </w:t>
      </w:r>
      <w:r w:rsidRPr="008C1B44">
        <w:rPr>
          <w:rFonts w:asciiTheme="majorBidi" w:hAnsiTheme="majorBidi" w:cstheme="majorBidi"/>
          <w:sz w:val="24"/>
          <w:szCs w:val="24"/>
        </w:rPr>
        <w:t>that:</w:t>
      </w:r>
    </w:p>
    <w:p w:rsidR="00E7488C" w:rsidRPr="008C1B44" w:rsidRDefault="00E7488C" w:rsidP="00623173">
      <w:pPr>
        <w:spacing w:after="0" w:line="240" w:lineRule="auto"/>
        <w:ind w:leftChars="644" w:left="1417"/>
        <w:jc w:val="both"/>
        <w:rPr>
          <w:rFonts w:asciiTheme="majorBidi" w:hAnsiTheme="majorBidi" w:cstheme="majorBidi"/>
          <w:sz w:val="24"/>
          <w:szCs w:val="24"/>
          <w:rtl/>
        </w:rPr>
      </w:pPr>
      <w:r w:rsidRPr="008C1B44">
        <w:rPr>
          <w:rFonts w:asciiTheme="majorBidi" w:hAnsiTheme="majorBidi" w:cstheme="majorBidi"/>
          <w:sz w:val="24"/>
          <w:szCs w:val="24"/>
        </w:rPr>
        <w:t>Once a Bedouin over-heard a man wrongly reciting a verse Q. 9: verse 3 which reads:</w:t>
      </w:r>
    </w:p>
    <w:p w:rsidR="00E7488C" w:rsidRPr="00623173" w:rsidRDefault="00E7488C" w:rsidP="00623173">
      <w:pPr>
        <w:bidi/>
        <w:spacing w:after="0" w:line="240" w:lineRule="auto"/>
        <w:ind w:right="1418"/>
        <w:jc w:val="both"/>
        <w:rPr>
          <w:rFonts w:asciiTheme="majorBidi" w:hAnsiTheme="majorBidi" w:cstheme="majorBidi"/>
          <w:b/>
          <w:bCs/>
        </w:rPr>
      </w:pPr>
      <w:r w:rsidRPr="00623173">
        <w:rPr>
          <w:rFonts w:asciiTheme="majorBidi" w:hAnsiTheme="majorBidi" w:cstheme="majorBidi"/>
          <w:b/>
          <w:bCs/>
          <w:rtl/>
        </w:rPr>
        <w:t>(وأذان من الله ورسوله إلى الناس يوم الحج الأكبرأن الله بريء من المشركين ورسوله)</w:t>
      </w:r>
    </w:p>
    <w:p w:rsidR="00E7488C" w:rsidRPr="00623173" w:rsidRDefault="00E7488C" w:rsidP="00623173">
      <w:pPr>
        <w:spacing w:after="0" w:line="240" w:lineRule="auto"/>
        <w:ind w:leftChars="644" w:left="1417"/>
        <w:jc w:val="both"/>
        <w:rPr>
          <w:rFonts w:asciiTheme="majorBidi" w:hAnsiTheme="majorBidi" w:cstheme="majorBidi"/>
          <w:vertAlign w:val="superscript"/>
        </w:rPr>
      </w:pPr>
      <w:proofErr w:type="gramStart"/>
      <w:r w:rsidRPr="00623173">
        <w:rPr>
          <w:rFonts w:asciiTheme="majorBidi" w:hAnsiTheme="majorBidi" w:cstheme="majorBidi"/>
        </w:rPr>
        <w:t xml:space="preserve">Placing the </w:t>
      </w:r>
      <w:proofErr w:type="spellStart"/>
      <w:r w:rsidRPr="00623173">
        <w:rPr>
          <w:rFonts w:asciiTheme="majorBidi" w:hAnsiTheme="majorBidi" w:cstheme="majorBidi"/>
        </w:rPr>
        <w:t>Kasrah</w:t>
      </w:r>
      <w:proofErr w:type="spellEnd"/>
      <w:r w:rsidRPr="00623173">
        <w:rPr>
          <w:rFonts w:asciiTheme="majorBidi" w:hAnsiTheme="majorBidi" w:cstheme="majorBidi"/>
        </w:rPr>
        <w:t xml:space="preserve"> vowel on the </w:t>
      </w:r>
      <w:r w:rsidRPr="00623173">
        <w:rPr>
          <w:rFonts w:asciiTheme="majorBidi" w:hAnsiTheme="majorBidi" w:cstheme="majorBidi"/>
          <w:i/>
          <w:iCs/>
        </w:rPr>
        <w:t xml:space="preserve">lam </w:t>
      </w:r>
      <w:r w:rsidRPr="00623173">
        <w:rPr>
          <w:rFonts w:asciiTheme="majorBidi" w:hAnsiTheme="majorBidi" w:cstheme="majorBidi"/>
        </w:rPr>
        <w:t>of the word (</w:t>
      </w:r>
      <w:proofErr w:type="spellStart"/>
      <w:r w:rsidRPr="00623173">
        <w:rPr>
          <w:rFonts w:asciiTheme="majorBidi" w:hAnsiTheme="majorBidi" w:cstheme="majorBidi"/>
          <w:i/>
          <w:iCs/>
        </w:rPr>
        <w:t>Warasūlihi</w:t>
      </w:r>
      <w:proofErr w:type="spellEnd"/>
      <w:r w:rsidRPr="00623173">
        <w:rPr>
          <w:rFonts w:asciiTheme="majorBidi" w:hAnsiTheme="majorBidi" w:cstheme="majorBidi"/>
        </w:rPr>
        <w:t>) which means:  And a declaration from Allah and His messenger to mankind on the greatest day, that Allah is free from all obligations to the disbelievers and His messenger.</w:t>
      </w:r>
      <w:proofErr w:type="gramEnd"/>
      <w:r w:rsidRPr="00623173">
        <w:rPr>
          <w:rFonts w:asciiTheme="majorBidi" w:hAnsiTheme="majorBidi" w:cstheme="majorBidi"/>
        </w:rPr>
        <w:t xml:space="preserve"> The villager said scornfully that if Allah is free from the Prophet, then I am also free from him. The man heard the Bedouin’s statement and dragged him to the caliph </w:t>
      </w:r>
      <w:r w:rsidRPr="00623173">
        <w:rPr>
          <w:rFonts w:asciiTheme="majorBidi" w:hAnsiTheme="majorBidi" w:cstheme="majorBidi"/>
          <w:vertAlign w:val="superscript"/>
        </w:rPr>
        <w:t>‘</w:t>
      </w:r>
      <w:r w:rsidRPr="00623173">
        <w:rPr>
          <w:rFonts w:asciiTheme="majorBidi" w:hAnsiTheme="majorBidi" w:cstheme="majorBidi"/>
        </w:rPr>
        <w:t xml:space="preserve">Umar. On getting there, the Bedouin narrated what he heard from the man’s recitation and immediately, </w:t>
      </w:r>
      <w:r w:rsidRPr="00623173">
        <w:rPr>
          <w:rFonts w:asciiTheme="majorBidi" w:hAnsiTheme="majorBidi" w:cstheme="majorBidi"/>
          <w:vertAlign w:val="superscript"/>
        </w:rPr>
        <w:t>’</w:t>
      </w:r>
      <w:r w:rsidRPr="00623173">
        <w:rPr>
          <w:rFonts w:asciiTheme="majorBidi" w:hAnsiTheme="majorBidi" w:cstheme="majorBidi"/>
        </w:rPr>
        <w:t xml:space="preserve">Umar ordered people to learn Arabic Language. </w:t>
      </w:r>
      <w:r w:rsidRPr="00623173">
        <w:rPr>
          <w:rFonts w:asciiTheme="majorBidi" w:hAnsiTheme="majorBidi" w:cstheme="majorBidi"/>
          <w:vertAlign w:val="superscript"/>
        </w:rPr>
        <w:t>5</w:t>
      </w:r>
    </w:p>
    <w:p w:rsidR="00623173" w:rsidRPr="008C1B44" w:rsidRDefault="00623173" w:rsidP="00623173">
      <w:pPr>
        <w:spacing w:after="0" w:line="240" w:lineRule="auto"/>
        <w:ind w:leftChars="644" w:left="1417"/>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It is observed, that th</w:t>
      </w:r>
      <w:r>
        <w:rPr>
          <w:rFonts w:asciiTheme="majorBidi" w:hAnsiTheme="majorBidi" w:cstheme="majorBidi"/>
          <w:sz w:val="24"/>
          <w:szCs w:val="24"/>
        </w:rPr>
        <w:t xml:space="preserve">e mere difference in the </w:t>
      </w:r>
      <w:proofErr w:type="spellStart"/>
      <w:r>
        <w:rPr>
          <w:rFonts w:asciiTheme="majorBidi" w:hAnsiTheme="majorBidi" w:cstheme="majorBidi"/>
          <w:sz w:val="24"/>
          <w:szCs w:val="24"/>
        </w:rPr>
        <w:t>vowelis</w:t>
      </w:r>
      <w:r w:rsidRPr="008C1B44">
        <w:rPr>
          <w:rFonts w:asciiTheme="majorBidi" w:hAnsiTheme="majorBidi" w:cstheme="majorBidi"/>
          <w:sz w:val="24"/>
          <w:szCs w:val="24"/>
        </w:rPr>
        <w:t>ation</w:t>
      </w:r>
      <w:proofErr w:type="spellEnd"/>
      <w:r w:rsidRPr="008C1B44">
        <w:rPr>
          <w:rFonts w:asciiTheme="majorBidi" w:hAnsiTheme="majorBidi" w:cstheme="majorBidi"/>
          <w:sz w:val="24"/>
          <w:szCs w:val="24"/>
        </w:rPr>
        <w:t xml:space="preserve"> had changed completely the meaning of the verse, as the correct recitation is to </w:t>
      </w:r>
      <w:proofErr w:type="spellStart"/>
      <w:r>
        <w:rPr>
          <w:rFonts w:asciiTheme="majorBidi" w:hAnsiTheme="majorBidi" w:cstheme="majorBidi"/>
          <w:sz w:val="24"/>
          <w:szCs w:val="24"/>
        </w:rPr>
        <w:t>vowelis</w:t>
      </w:r>
      <w:r w:rsidRPr="008C1B44">
        <w:rPr>
          <w:rFonts w:asciiTheme="majorBidi" w:hAnsiTheme="majorBidi" w:cstheme="majorBidi"/>
          <w:sz w:val="24"/>
          <w:szCs w:val="24"/>
        </w:rPr>
        <w:t>e</w:t>
      </w:r>
      <w:proofErr w:type="spellEnd"/>
      <w:r w:rsidRPr="008C1B44">
        <w:rPr>
          <w:rFonts w:asciiTheme="majorBidi" w:hAnsiTheme="majorBidi" w:cstheme="majorBidi"/>
          <w:sz w:val="24"/>
          <w:szCs w:val="24"/>
        </w:rPr>
        <w:t xml:space="preserve"> the word with </w:t>
      </w:r>
      <w:proofErr w:type="spellStart"/>
      <w:r>
        <w:rPr>
          <w:rFonts w:asciiTheme="majorBidi" w:hAnsiTheme="majorBidi" w:cstheme="majorBidi"/>
          <w:i/>
          <w:iCs/>
          <w:sz w:val="24"/>
          <w:szCs w:val="24"/>
        </w:rPr>
        <w:t>Da</w:t>
      </w:r>
      <w:r w:rsidRPr="008C1B44">
        <w:rPr>
          <w:rFonts w:asciiTheme="majorBidi" w:hAnsiTheme="majorBidi" w:cstheme="majorBidi"/>
          <w:i/>
          <w:iCs/>
          <w:sz w:val="24"/>
          <w:szCs w:val="24"/>
        </w:rPr>
        <w:t>mmah</w:t>
      </w:r>
      <w:proofErr w:type="spellEnd"/>
      <w:r w:rsidRPr="008C1B44">
        <w:rPr>
          <w:rFonts w:asciiTheme="majorBidi" w:hAnsiTheme="majorBidi" w:cstheme="majorBidi"/>
          <w:sz w:val="24"/>
          <w:szCs w:val="24"/>
        </w:rPr>
        <w:t xml:space="preserve"> (</w:t>
      </w:r>
      <w:proofErr w:type="spellStart"/>
      <w:r w:rsidRPr="00BD37C0">
        <w:rPr>
          <w:rFonts w:asciiTheme="majorBidi" w:hAnsiTheme="majorBidi" w:cstheme="majorBidi"/>
          <w:i/>
          <w:iCs/>
          <w:sz w:val="24"/>
          <w:szCs w:val="24"/>
        </w:rPr>
        <w:t>Wa</w:t>
      </w:r>
      <w:proofErr w:type="spellEnd"/>
      <w:r w:rsidRPr="00BD37C0">
        <w:rPr>
          <w:rFonts w:asciiTheme="majorBidi" w:hAnsiTheme="majorBidi" w:cstheme="majorBidi"/>
          <w:i/>
          <w:iCs/>
          <w:sz w:val="24"/>
          <w:szCs w:val="24"/>
        </w:rPr>
        <w:t xml:space="preserve"> </w:t>
      </w:r>
      <w:proofErr w:type="spellStart"/>
      <w:r w:rsidRPr="00BD37C0">
        <w:rPr>
          <w:rFonts w:asciiTheme="majorBidi" w:hAnsiTheme="majorBidi" w:cstheme="majorBidi"/>
          <w:i/>
          <w:iCs/>
          <w:sz w:val="24"/>
          <w:szCs w:val="24"/>
        </w:rPr>
        <w:t>Rasūluhu</w:t>
      </w:r>
      <w:proofErr w:type="spellEnd"/>
      <w:r w:rsidRPr="008C1B44">
        <w:rPr>
          <w:rFonts w:asciiTheme="majorBidi" w:hAnsiTheme="majorBidi" w:cstheme="majorBidi"/>
          <w:sz w:val="24"/>
          <w:szCs w:val="24"/>
        </w:rPr>
        <w:t>) which means: Allah and His messenger are free from all obligations to the disbelievers.</w:t>
      </w:r>
    </w:p>
    <w:p w:rsidR="00E7488C" w:rsidRPr="008C1B44" w:rsidRDefault="00E7488C" w:rsidP="00623173">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Also, Al-Imam As-</w:t>
      </w:r>
      <w:proofErr w:type="spellStart"/>
      <w:r w:rsidRPr="008C1B44">
        <w:rPr>
          <w:rFonts w:asciiTheme="majorBidi" w:hAnsiTheme="majorBidi" w:cstheme="majorBidi"/>
          <w:sz w:val="24"/>
          <w:szCs w:val="24"/>
        </w:rPr>
        <w:t>Sayūtī</w:t>
      </w:r>
      <w:proofErr w:type="spellEnd"/>
      <w:r w:rsidRPr="008C1B44">
        <w:rPr>
          <w:rFonts w:asciiTheme="majorBidi" w:hAnsiTheme="majorBidi" w:cstheme="majorBidi"/>
          <w:sz w:val="24"/>
          <w:szCs w:val="24"/>
        </w:rPr>
        <w:t xml:space="preserve"> mentioned in his book titled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Itqān</w:t>
      </w:r>
      <w:proofErr w:type="spellEnd"/>
      <w:r w:rsidRPr="008C1B44">
        <w:rPr>
          <w:rFonts w:asciiTheme="majorBidi" w:hAnsiTheme="majorBidi" w:cstheme="majorBidi"/>
          <w:i/>
          <w:iCs/>
          <w:sz w:val="24"/>
          <w:szCs w:val="24"/>
        </w:rPr>
        <w:t>,</w:t>
      </w:r>
      <w:r w:rsidRPr="008C1B44">
        <w:rPr>
          <w:rFonts w:asciiTheme="majorBidi" w:hAnsiTheme="majorBidi" w:cstheme="majorBidi"/>
          <w:sz w:val="24"/>
          <w:szCs w:val="24"/>
        </w:rPr>
        <w:t xml:space="preserve"> the statement of </w:t>
      </w:r>
      <w:proofErr w:type="spellStart"/>
      <w:r w:rsidRPr="008C1B44">
        <w:rPr>
          <w:rFonts w:asciiTheme="majorBidi" w:hAnsiTheme="majorBidi" w:cstheme="majorBidi"/>
          <w:sz w:val="24"/>
          <w:szCs w:val="24"/>
        </w:rPr>
        <w:t>Mujahid</w:t>
      </w:r>
      <w:proofErr w:type="spellEnd"/>
      <w:r w:rsidRPr="008C1B44">
        <w:rPr>
          <w:rFonts w:asciiTheme="majorBidi" w:hAnsiTheme="majorBidi" w:cstheme="majorBidi"/>
          <w:sz w:val="24"/>
          <w:szCs w:val="24"/>
        </w:rPr>
        <w:t xml:space="preserve"> which reads: “It is not permissible for a person who believes in Allah and the last day to say anything concerning the book of Allah if he is not wel</w:t>
      </w:r>
      <w:r>
        <w:rPr>
          <w:rFonts w:asciiTheme="majorBidi" w:hAnsiTheme="majorBidi" w:cstheme="majorBidi"/>
          <w:sz w:val="24"/>
          <w:szCs w:val="24"/>
        </w:rPr>
        <w:t>l-grounded or fluent in Arabic L</w:t>
      </w:r>
      <w:r w:rsidRPr="008C1B44">
        <w:rPr>
          <w:rFonts w:asciiTheme="majorBidi" w:hAnsiTheme="majorBidi" w:cstheme="majorBidi"/>
          <w:sz w:val="24"/>
          <w:szCs w:val="24"/>
        </w:rPr>
        <w:t>anguage.</w:t>
      </w:r>
      <w:r w:rsidRPr="008C1B44">
        <w:rPr>
          <w:rFonts w:asciiTheme="majorBidi" w:hAnsiTheme="majorBidi" w:cstheme="majorBidi"/>
          <w:sz w:val="24"/>
          <w:szCs w:val="24"/>
          <w:vertAlign w:val="superscript"/>
        </w:rPr>
        <w:t>6</w:t>
      </w:r>
      <w:r w:rsidRPr="008C1B44">
        <w:rPr>
          <w:rFonts w:asciiTheme="majorBidi" w:hAnsiTheme="majorBidi" w:cstheme="majorBidi"/>
          <w:sz w:val="24"/>
          <w:szCs w:val="24"/>
        </w:rPr>
        <w:t xml:space="preserve"> As-</w:t>
      </w:r>
      <w:proofErr w:type="spellStart"/>
      <w:r w:rsidRPr="008C1B44">
        <w:rPr>
          <w:rFonts w:asciiTheme="majorBidi" w:hAnsiTheme="majorBidi" w:cstheme="majorBidi"/>
          <w:sz w:val="24"/>
          <w:szCs w:val="24"/>
        </w:rPr>
        <w:t>Sayūtī</w:t>
      </w:r>
      <w:proofErr w:type="spellEnd"/>
      <w:r w:rsidRPr="008C1B44">
        <w:rPr>
          <w:rFonts w:asciiTheme="majorBidi" w:hAnsiTheme="majorBidi" w:cstheme="majorBidi"/>
          <w:sz w:val="24"/>
          <w:szCs w:val="24"/>
        </w:rPr>
        <w:t xml:space="preserve"> </w:t>
      </w:r>
      <w:r w:rsidRPr="008C1B44">
        <w:rPr>
          <w:rFonts w:asciiTheme="majorBidi" w:hAnsiTheme="majorBidi" w:cstheme="majorBidi"/>
          <w:sz w:val="24"/>
          <w:szCs w:val="24"/>
        </w:rPr>
        <w:lastRenderedPageBreak/>
        <w:t>then commented on this statement by saying, “It is not sufficient for one to possess a little knowledge of Arabic because an Arabic word can sometimes have dual meanings and the person may know only one of them but the other meaning is what Allah means.</w:t>
      </w:r>
      <w:r>
        <w:rPr>
          <w:rFonts w:asciiTheme="majorBidi" w:hAnsiTheme="majorBidi" w:cstheme="majorBidi"/>
          <w:sz w:val="24"/>
          <w:szCs w:val="24"/>
        </w:rPr>
        <w:t>”</w:t>
      </w:r>
      <w:r w:rsidRPr="008C1B44">
        <w:rPr>
          <w:rFonts w:asciiTheme="majorBidi" w:hAnsiTheme="majorBidi" w:cstheme="majorBidi"/>
          <w:sz w:val="24"/>
          <w:szCs w:val="24"/>
        </w:rPr>
        <w:t xml:space="preserve"> </w:t>
      </w:r>
      <w:r w:rsidRPr="008C1B44">
        <w:rPr>
          <w:rFonts w:asciiTheme="majorBidi" w:hAnsiTheme="majorBidi" w:cstheme="majorBidi"/>
          <w:sz w:val="24"/>
          <w:szCs w:val="24"/>
          <w:vertAlign w:val="superscript"/>
        </w:rPr>
        <w:t>7</w:t>
      </w:r>
    </w:p>
    <w:p w:rsidR="00E7488C" w:rsidRPr="008C1B44" w:rsidRDefault="00E7488C" w:rsidP="00623173">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 xml:space="preserve">Furthermore, the </w:t>
      </w:r>
      <w:proofErr w:type="spellStart"/>
      <w:r w:rsidRPr="0051321A">
        <w:rPr>
          <w:rFonts w:asciiTheme="majorBidi" w:hAnsiTheme="majorBidi" w:cstheme="majorBidi"/>
          <w:i/>
          <w:iCs/>
          <w:sz w:val="24"/>
          <w:szCs w:val="24"/>
        </w:rPr>
        <w:t>Sunnah</w:t>
      </w:r>
      <w:proofErr w:type="spellEnd"/>
      <w:r w:rsidRPr="008C1B44">
        <w:rPr>
          <w:rFonts w:asciiTheme="majorBidi" w:hAnsiTheme="majorBidi" w:cstheme="majorBidi"/>
          <w:sz w:val="24"/>
          <w:szCs w:val="24"/>
        </w:rPr>
        <w:t xml:space="preserve"> which is</w:t>
      </w:r>
      <w:r w:rsidRPr="008C1B44">
        <w:rPr>
          <w:rFonts w:asciiTheme="majorBidi" w:hAnsiTheme="majorBidi" w:cstheme="majorBidi"/>
          <w:b/>
          <w:bCs/>
          <w:sz w:val="24"/>
          <w:szCs w:val="24"/>
        </w:rPr>
        <w:t xml:space="preserve"> </w:t>
      </w:r>
      <w:r w:rsidRPr="008C1B44">
        <w:rPr>
          <w:rFonts w:asciiTheme="majorBidi" w:hAnsiTheme="majorBidi" w:cstheme="majorBidi"/>
          <w:sz w:val="24"/>
          <w:szCs w:val="24"/>
        </w:rPr>
        <w:t xml:space="preserve">the </w:t>
      </w:r>
      <w:r>
        <w:rPr>
          <w:rFonts w:asciiTheme="majorBidi" w:hAnsiTheme="majorBidi" w:cstheme="majorBidi"/>
          <w:sz w:val="24"/>
          <w:szCs w:val="24"/>
        </w:rPr>
        <w:t>second source of Islamic Law</w:t>
      </w:r>
      <w:r w:rsidRPr="008C1B44">
        <w:rPr>
          <w:rFonts w:asciiTheme="majorBidi" w:hAnsiTheme="majorBidi" w:cstheme="majorBidi"/>
          <w:sz w:val="24"/>
          <w:szCs w:val="24"/>
        </w:rPr>
        <w:t>, and can be defined as the statements, actions as well as taci</w:t>
      </w:r>
      <w:r>
        <w:rPr>
          <w:rFonts w:asciiTheme="majorBidi" w:hAnsiTheme="majorBidi" w:cstheme="majorBidi"/>
          <w:sz w:val="24"/>
          <w:szCs w:val="24"/>
        </w:rPr>
        <w:t>t approvals of the Prophet</w:t>
      </w:r>
      <w:proofErr w:type="gramStart"/>
      <w:r w:rsidRPr="008C1B44">
        <w:rPr>
          <w:rFonts w:asciiTheme="majorBidi" w:hAnsiTheme="majorBidi" w:cstheme="majorBidi"/>
          <w:sz w:val="24"/>
          <w:szCs w:val="24"/>
        </w:rPr>
        <w:t>,</w:t>
      </w:r>
      <w:r w:rsidRPr="008C1B44">
        <w:rPr>
          <w:rFonts w:asciiTheme="majorBidi" w:hAnsiTheme="majorBidi" w:cstheme="majorBidi"/>
          <w:sz w:val="24"/>
          <w:szCs w:val="24"/>
          <w:vertAlign w:val="superscript"/>
        </w:rPr>
        <w:t>8</w:t>
      </w:r>
      <w:proofErr w:type="gramEnd"/>
      <w:r w:rsidRPr="008C1B44">
        <w:rPr>
          <w:rFonts w:asciiTheme="majorBidi" w:hAnsiTheme="majorBidi" w:cstheme="majorBidi"/>
          <w:sz w:val="24"/>
          <w:szCs w:val="24"/>
        </w:rPr>
        <w:t xml:space="preserve"> cannot be well understood without adequate knowledge of Arabic Language. This is because the Prophet was an Arab and all his sayings were recorded in Arabic Language. Candidly, any research conducted in any area of Islamic Studies would be incomplete without adequate proofs from the </w:t>
      </w:r>
      <w:proofErr w:type="spellStart"/>
      <w:r w:rsidRPr="0051321A">
        <w:rPr>
          <w:rFonts w:asciiTheme="majorBidi" w:hAnsiTheme="majorBidi" w:cstheme="majorBidi"/>
          <w:sz w:val="24"/>
          <w:szCs w:val="24"/>
        </w:rPr>
        <w:t>Qur’ān</w:t>
      </w:r>
      <w:proofErr w:type="spellEnd"/>
      <w:r w:rsidRPr="008C1B44">
        <w:rPr>
          <w:rFonts w:asciiTheme="majorBidi" w:hAnsiTheme="majorBidi" w:cstheme="majorBidi"/>
          <w:sz w:val="24"/>
          <w:szCs w:val="24"/>
        </w:rPr>
        <w:t xml:space="preserve"> or </w:t>
      </w:r>
      <w:proofErr w:type="spellStart"/>
      <w:r w:rsidRPr="008C1B44">
        <w:rPr>
          <w:rFonts w:asciiTheme="majorBidi" w:hAnsiTheme="majorBidi" w:cstheme="majorBidi"/>
          <w:i/>
          <w:iCs/>
          <w:sz w:val="24"/>
          <w:szCs w:val="24"/>
        </w:rPr>
        <w:t>Sunnah</w:t>
      </w:r>
      <w:proofErr w:type="spellEnd"/>
      <w:r w:rsidRPr="008C1B44">
        <w:rPr>
          <w:rFonts w:asciiTheme="majorBidi" w:hAnsiTheme="majorBidi" w:cstheme="majorBidi"/>
          <w:sz w:val="24"/>
          <w:szCs w:val="24"/>
        </w:rPr>
        <w:t xml:space="preserve"> to illustrate the Islamic rules relating to that topic, the efforts of which are only attainable by someone who can independently understand the complexity of Arabic Language.</w:t>
      </w:r>
      <w:r>
        <w:rPr>
          <w:rFonts w:asciiTheme="majorBidi" w:hAnsiTheme="majorBidi" w:cstheme="majorBidi"/>
          <w:sz w:val="24"/>
          <w:szCs w:val="24"/>
        </w:rPr>
        <w:t xml:space="preserve"> </w:t>
      </w:r>
      <w:r w:rsidRPr="008C1B44">
        <w:rPr>
          <w:rFonts w:asciiTheme="majorBidi" w:hAnsiTheme="majorBidi" w:cstheme="majorBidi"/>
          <w:sz w:val="24"/>
          <w:szCs w:val="24"/>
        </w:rPr>
        <w:t xml:space="preserve">Also,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Athār</w:t>
      </w:r>
      <w:proofErr w:type="spellEnd"/>
      <w:r w:rsidRPr="008C1B44">
        <w:rPr>
          <w:rFonts w:asciiTheme="majorBidi" w:hAnsiTheme="majorBidi" w:cstheme="majorBidi"/>
          <w:sz w:val="24"/>
          <w:szCs w:val="24"/>
        </w:rPr>
        <w:t xml:space="preserve">, being the statements of the companions, which are sometimes quoted as evidences to support views concerning the topic, </w:t>
      </w:r>
      <w:proofErr w:type="gramStart"/>
      <w:r w:rsidRPr="008C1B44">
        <w:rPr>
          <w:rFonts w:asciiTheme="majorBidi" w:hAnsiTheme="majorBidi" w:cstheme="majorBidi"/>
          <w:sz w:val="24"/>
          <w:szCs w:val="24"/>
        </w:rPr>
        <w:t>are</w:t>
      </w:r>
      <w:proofErr w:type="gramEnd"/>
      <w:r w:rsidRPr="008C1B44">
        <w:rPr>
          <w:rFonts w:asciiTheme="majorBidi" w:hAnsiTheme="majorBidi" w:cstheme="majorBidi"/>
          <w:sz w:val="24"/>
          <w:szCs w:val="24"/>
        </w:rPr>
        <w:t xml:space="preserve"> also recorded in Arabic Language, because the companions of the Prophet were all Arabic speaking people and nobody would understand their statements except an Arab by birth or speech.</w:t>
      </w:r>
    </w:p>
    <w:p w:rsidR="00E7488C" w:rsidRPr="008C1B44" w:rsidRDefault="00E7488C" w:rsidP="00623173">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Apart from the above, t</w:t>
      </w:r>
      <w:r>
        <w:rPr>
          <w:rFonts w:asciiTheme="majorBidi" w:hAnsiTheme="majorBidi" w:cstheme="majorBidi"/>
          <w:sz w:val="24"/>
          <w:szCs w:val="24"/>
        </w:rPr>
        <w:t>he h</w:t>
      </w:r>
      <w:r w:rsidRPr="008C1B44">
        <w:rPr>
          <w:rFonts w:asciiTheme="majorBidi" w:hAnsiTheme="majorBidi" w:cstheme="majorBidi"/>
          <w:sz w:val="24"/>
          <w:szCs w:val="24"/>
        </w:rPr>
        <w:t>ighest</w:t>
      </w:r>
      <w:r>
        <w:rPr>
          <w:rFonts w:asciiTheme="majorBidi" w:hAnsiTheme="majorBidi" w:cstheme="majorBidi"/>
          <w:sz w:val="24"/>
          <w:szCs w:val="24"/>
        </w:rPr>
        <w:t xml:space="preserve"> percentage of</w:t>
      </w:r>
      <w:r w:rsidRPr="008C1B44">
        <w:rPr>
          <w:rFonts w:asciiTheme="majorBidi" w:hAnsiTheme="majorBidi" w:cstheme="majorBidi"/>
          <w:sz w:val="24"/>
          <w:szCs w:val="24"/>
        </w:rPr>
        <w:t xml:space="preserve"> references in the field of Islamic Studies which every researcher needs </w:t>
      </w:r>
      <w:proofErr w:type="gramStart"/>
      <w:r w:rsidRPr="008C1B44">
        <w:rPr>
          <w:rFonts w:asciiTheme="majorBidi" w:hAnsiTheme="majorBidi" w:cstheme="majorBidi"/>
          <w:sz w:val="24"/>
          <w:szCs w:val="24"/>
        </w:rPr>
        <w:t>are</w:t>
      </w:r>
      <w:proofErr w:type="gramEnd"/>
      <w:r w:rsidRPr="008C1B44">
        <w:rPr>
          <w:rFonts w:asciiTheme="majorBidi" w:hAnsiTheme="majorBidi" w:cstheme="majorBidi"/>
          <w:sz w:val="24"/>
          <w:szCs w:val="24"/>
        </w:rPr>
        <w:t xml:space="preserve"> also written in Arabic Language. Most of the works in the fields of </w:t>
      </w:r>
      <w:r w:rsidRPr="008C1B44">
        <w:rPr>
          <w:rFonts w:asciiTheme="majorBidi" w:hAnsiTheme="majorBidi" w:cstheme="majorBidi"/>
          <w:i/>
          <w:iCs/>
          <w:sz w:val="24"/>
          <w:szCs w:val="24"/>
        </w:rPr>
        <w:t>Hadith</w:t>
      </w:r>
      <w:r w:rsidRPr="008C1B44">
        <w:rPr>
          <w:rFonts w:asciiTheme="majorBidi" w:hAnsiTheme="majorBidi" w:cstheme="majorBidi"/>
          <w:sz w:val="24"/>
          <w:szCs w:val="24"/>
        </w:rPr>
        <w:t>, Islamic Jurisprudence (</w:t>
      </w:r>
      <w:proofErr w:type="spellStart"/>
      <w:r w:rsidRPr="008C1B44">
        <w:rPr>
          <w:rFonts w:asciiTheme="majorBidi" w:hAnsiTheme="majorBidi" w:cstheme="majorBidi"/>
          <w:i/>
          <w:iCs/>
          <w:sz w:val="24"/>
          <w:szCs w:val="24"/>
        </w:rPr>
        <w:t>Fiqh</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Qurānic</w:t>
      </w:r>
      <w:proofErr w:type="spellEnd"/>
      <w:r w:rsidRPr="008C1B44">
        <w:rPr>
          <w:rFonts w:asciiTheme="majorBidi" w:hAnsiTheme="majorBidi" w:cstheme="majorBidi"/>
          <w:sz w:val="24"/>
          <w:szCs w:val="24"/>
        </w:rPr>
        <w:t xml:space="preserve"> Exegesis (</w:t>
      </w:r>
      <w:proofErr w:type="spellStart"/>
      <w:r w:rsidRPr="008C1B44">
        <w:rPr>
          <w:rFonts w:asciiTheme="majorBidi" w:hAnsiTheme="majorBidi" w:cstheme="majorBidi"/>
          <w:i/>
          <w:iCs/>
          <w:sz w:val="24"/>
          <w:szCs w:val="24"/>
        </w:rPr>
        <w:t>Tafāsīr</w:t>
      </w:r>
      <w:proofErr w:type="spellEnd"/>
      <w:r w:rsidRPr="008C1B44">
        <w:rPr>
          <w:rFonts w:asciiTheme="majorBidi" w:hAnsiTheme="majorBidi" w:cstheme="majorBidi"/>
          <w:i/>
          <w:iCs/>
          <w:sz w:val="24"/>
          <w:szCs w:val="24"/>
        </w:rPr>
        <w:t>)</w:t>
      </w:r>
      <w:r w:rsidRPr="008C1B44">
        <w:rPr>
          <w:rFonts w:asciiTheme="majorBidi" w:hAnsiTheme="majorBidi" w:cstheme="majorBidi"/>
          <w:sz w:val="24"/>
          <w:szCs w:val="24"/>
        </w:rPr>
        <w:t>, the knowledge of inheritanc</w:t>
      </w:r>
      <w:r>
        <w:rPr>
          <w:rFonts w:asciiTheme="majorBidi" w:hAnsiTheme="majorBidi" w:cstheme="majorBidi"/>
          <w:sz w:val="24"/>
          <w:szCs w:val="24"/>
        </w:rPr>
        <w:t>e (</w:t>
      </w:r>
      <w:r w:rsidRPr="0051321A">
        <w:rPr>
          <w:rFonts w:asciiTheme="majorBidi" w:hAnsiTheme="majorBidi" w:cstheme="majorBidi"/>
          <w:i/>
          <w:iCs/>
          <w:sz w:val="24"/>
          <w:szCs w:val="24"/>
        </w:rPr>
        <w:t>Al-</w:t>
      </w:r>
      <w:proofErr w:type="spellStart"/>
      <w:r w:rsidRPr="0051321A">
        <w:rPr>
          <w:rFonts w:asciiTheme="majorBidi" w:hAnsiTheme="majorBidi" w:cstheme="majorBidi"/>
          <w:i/>
          <w:iCs/>
          <w:sz w:val="24"/>
          <w:szCs w:val="24"/>
        </w:rPr>
        <w:t>Farā’id</w:t>
      </w:r>
      <w:proofErr w:type="spellEnd"/>
      <w:r w:rsidRPr="008C1B44">
        <w:rPr>
          <w:rFonts w:asciiTheme="majorBidi" w:hAnsiTheme="majorBidi" w:cstheme="majorBidi"/>
          <w:sz w:val="24"/>
          <w:szCs w:val="24"/>
        </w:rPr>
        <w:t xml:space="preserve">), Science of </w:t>
      </w:r>
      <w:r w:rsidRPr="008C1B44">
        <w:rPr>
          <w:rFonts w:asciiTheme="majorBidi" w:hAnsiTheme="majorBidi" w:cstheme="majorBidi"/>
          <w:i/>
          <w:iCs/>
          <w:sz w:val="24"/>
          <w:szCs w:val="24"/>
        </w:rPr>
        <w:t>Hadith (</w:t>
      </w:r>
      <w:proofErr w:type="spellStart"/>
      <w:r w:rsidRPr="008C1B44">
        <w:rPr>
          <w:rFonts w:asciiTheme="majorBidi" w:hAnsiTheme="majorBidi" w:cstheme="majorBidi"/>
          <w:i/>
          <w:iCs/>
          <w:sz w:val="24"/>
          <w:szCs w:val="24"/>
        </w:rPr>
        <w:t>Mustalahul</w:t>
      </w:r>
      <w:r w:rsidRPr="008C1B44">
        <w:rPr>
          <w:rFonts w:asciiTheme="majorBidi" w:hAnsiTheme="majorBidi" w:cstheme="majorBidi"/>
          <w:sz w:val="24"/>
          <w:szCs w:val="24"/>
        </w:rPr>
        <w:t>-</w:t>
      </w:r>
      <w:r>
        <w:rPr>
          <w:rFonts w:asciiTheme="majorBidi" w:hAnsiTheme="majorBidi" w:cstheme="majorBidi"/>
          <w:i/>
          <w:iCs/>
          <w:sz w:val="24"/>
          <w:szCs w:val="24"/>
        </w:rPr>
        <w:t>Hadῑ</w:t>
      </w:r>
      <w:r w:rsidRPr="008C1B44">
        <w:rPr>
          <w:rFonts w:asciiTheme="majorBidi" w:hAnsiTheme="majorBidi" w:cstheme="majorBidi"/>
          <w:i/>
          <w:iCs/>
          <w:sz w:val="24"/>
          <w:szCs w:val="24"/>
        </w:rPr>
        <w:t>th</w:t>
      </w:r>
      <w:proofErr w:type="spellEnd"/>
      <w:r w:rsidRPr="008C1B44">
        <w:rPr>
          <w:rFonts w:asciiTheme="majorBidi" w:hAnsiTheme="majorBidi" w:cstheme="majorBidi"/>
          <w:i/>
          <w:iCs/>
          <w:sz w:val="24"/>
          <w:szCs w:val="24"/>
        </w:rPr>
        <w:t>)</w:t>
      </w:r>
      <w:r w:rsidRPr="008C1B44">
        <w:rPr>
          <w:rFonts w:asciiTheme="majorBidi" w:hAnsiTheme="majorBidi" w:cstheme="majorBidi"/>
          <w:sz w:val="24"/>
          <w:szCs w:val="24"/>
        </w:rPr>
        <w:t xml:space="preserve"> and others that are available in different universities, departmental or individual libraries, have not been translated into other languages. This shows the importance of having deep and adequate knowledge of Arabic Language to assist the </w:t>
      </w:r>
      <w:proofErr w:type="gramStart"/>
      <w:r w:rsidRPr="008C1B44">
        <w:rPr>
          <w:rFonts w:asciiTheme="majorBidi" w:hAnsiTheme="majorBidi" w:cstheme="majorBidi"/>
          <w:sz w:val="24"/>
          <w:szCs w:val="24"/>
        </w:rPr>
        <w:t>researcher,</w:t>
      </w:r>
      <w:proofErr w:type="gramEnd"/>
      <w:r w:rsidRPr="008C1B44">
        <w:rPr>
          <w:rFonts w:asciiTheme="majorBidi" w:hAnsiTheme="majorBidi" w:cstheme="majorBidi"/>
          <w:sz w:val="24"/>
          <w:szCs w:val="24"/>
        </w:rPr>
        <w:t xml:space="preserve"> otherwise, the research work will be inconclusive and futile.</w:t>
      </w:r>
    </w:p>
    <w:p w:rsidR="00E7488C" w:rsidRPr="008C1B44" w:rsidRDefault="00E7488C" w:rsidP="00623173">
      <w:pPr>
        <w:spacing w:after="0" w:line="240" w:lineRule="auto"/>
        <w:ind w:firstLine="720"/>
        <w:jc w:val="both"/>
        <w:rPr>
          <w:rFonts w:asciiTheme="majorBidi" w:hAnsiTheme="majorBidi" w:cstheme="majorBidi"/>
          <w:sz w:val="24"/>
          <w:szCs w:val="24"/>
        </w:rPr>
      </w:pPr>
      <w:r w:rsidRPr="008C1B44">
        <w:rPr>
          <w:rFonts w:asciiTheme="majorBidi" w:hAnsiTheme="majorBidi" w:cstheme="majorBidi"/>
          <w:sz w:val="24"/>
          <w:szCs w:val="24"/>
        </w:rPr>
        <w:t>In addition, majority of the terminologies used in Islamic Jurisprudence (</w:t>
      </w:r>
      <w:proofErr w:type="spellStart"/>
      <w:r w:rsidRPr="008C1B44">
        <w:rPr>
          <w:rFonts w:asciiTheme="majorBidi" w:hAnsiTheme="majorBidi" w:cstheme="majorBidi"/>
          <w:i/>
          <w:iCs/>
          <w:sz w:val="24"/>
          <w:szCs w:val="24"/>
        </w:rPr>
        <w:t>Fiqh</w:t>
      </w:r>
      <w:proofErr w:type="spellEnd"/>
      <w:r w:rsidRPr="008C1B44">
        <w:rPr>
          <w:rFonts w:asciiTheme="majorBidi" w:hAnsiTheme="majorBidi" w:cstheme="majorBidi"/>
          <w:sz w:val="24"/>
          <w:szCs w:val="24"/>
        </w:rPr>
        <w:t xml:space="preserve">), Principles of Islamic-Jurisprudence </w:t>
      </w:r>
      <w:r w:rsidRPr="0051321A">
        <w:rPr>
          <w:rFonts w:asciiTheme="majorBidi" w:hAnsiTheme="majorBidi" w:cstheme="majorBidi"/>
          <w:i/>
          <w:iCs/>
          <w:sz w:val="24"/>
          <w:szCs w:val="24"/>
        </w:rPr>
        <w:t>(</w:t>
      </w:r>
      <w:proofErr w:type="spellStart"/>
      <w:r w:rsidRPr="0051321A">
        <w:rPr>
          <w:rFonts w:asciiTheme="majorBidi" w:hAnsiTheme="majorBidi" w:cstheme="majorBidi"/>
          <w:i/>
          <w:iCs/>
          <w:sz w:val="24"/>
          <w:szCs w:val="24"/>
        </w:rPr>
        <w:t>Usūl</w:t>
      </w:r>
      <w:proofErr w:type="spellEnd"/>
      <w:r w:rsidRPr="0051321A">
        <w:rPr>
          <w:rFonts w:asciiTheme="majorBidi" w:hAnsiTheme="majorBidi" w:cstheme="majorBidi"/>
          <w:i/>
          <w:iCs/>
          <w:sz w:val="24"/>
          <w:szCs w:val="24"/>
        </w:rPr>
        <w:t>-l-</w:t>
      </w:r>
      <w:proofErr w:type="spellStart"/>
      <w:r w:rsidRPr="0051321A">
        <w:rPr>
          <w:rFonts w:asciiTheme="majorBidi" w:hAnsiTheme="majorBidi" w:cstheme="majorBidi"/>
          <w:i/>
          <w:iCs/>
          <w:sz w:val="24"/>
          <w:szCs w:val="24"/>
        </w:rPr>
        <w:t>Fiqh</w:t>
      </w:r>
      <w:proofErr w:type="spellEnd"/>
      <w:r w:rsidRPr="008C1B44">
        <w:rPr>
          <w:rFonts w:asciiTheme="majorBidi" w:hAnsiTheme="majorBidi" w:cstheme="majorBidi"/>
          <w:sz w:val="24"/>
          <w:szCs w:val="24"/>
        </w:rPr>
        <w:t>), Islamic Law of Succession (Al-</w:t>
      </w:r>
      <w:proofErr w:type="spellStart"/>
      <w:r>
        <w:rPr>
          <w:rFonts w:asciiTheme="majorBidi" w:hAnsiTheme="majorBidi" w:cstheme="majorBidi"/>
          <w:i/>
          <w:iCs/>
          <w:sz w:val="24"/>
          <w:szCs w:val="24"/>
        </w:rPr>
        <w:t>Farā</w:t>
      </w:r>
      <w:r w:rsidRPr="008C1B44">
        <w:rPr>
          <w:rFonts w:asciiTheme="majorBidi" w:hAnsiTheme="majorBidi" w:cstheme="majorBidi"/>
          <w:i/>
          <w:iCs/>
          <w:sz w:val="24"/>
          <w:szCs w:val="24"/>
        </w:rPr>
        <w:t>’id</w:t>
      </w:r>
      <w:proofErr w:type="spellEnd"/>
      <w:r>
        <w:rPr>
          <w:rFonts w:asciiTheme="majorBidi" w:hAnsiTheme="majorBidi" w:cstheme="majorBidi"/>
          <w:sz w:val="24"/>
          <w:szCs w:val="24"/>
        </w:rPr>
        <w:t>) and other</w:t>
      </w:r>
      <w:r w:rsidRPr="008C1B44">
        <w:rPr>
          <w:rFonts w:asciiTheme="majorBidi" w:hAnsiTheme="majorBidi" w:cstheme="majorBidi"/>
          <w:sz w:val="24"/>
          <w:szCs w:val="24"/>
        </w:rPr>
        <w:t xml:space="preserve"> Islamic-related courses are in Arabic Language and are mostly very difficult to be translated into other languages, though they are also very important to </w:t>
      </w:r>
      <w:r>
        <w:rPr>
          <w:rFonts w:asciiTheme="majorBidi" w:hAnsiTheme="majorBidi" w:cstheme="majorBidi"/>
          <w:sz w:val="24"/>
          <w:szCs w:val="24"/>
        </w:rPr>
        <w:t>research in Islamic Studies</w:t>
      </w:r>
      <w:r w:rsidRPr="008C1B44">
        <w:rPr>
          <w:rFonts w:asciiTheme="majorBidi" w:hAnsiTheme="majorBidi" w:cstheme="majorBidi"/>
          <w:sz w:val="24"/>
          <w:szCs w:val="24"/>
        </w:rPr>
        <w:t>. Thus, the knowledge of Arabic Language is highly required for the proper understanding of these terminologies.</w:t>
      </w:r>
      <w:r>
        <w:rPr>
          <w:rFonts w:asciiTheme="majorBidi" w:hAnsiTheme="majorBidi" w:cstheme="majorBidi"/>
          <w:sz w:val="24"/>
          <w:szCs w:val="24"/>
        </w:rPr>
        <w:t xml:space="preserve"> </w:t>
      </w:r>
      <w:r w:rsidRPr="008C1B44">
        <w:rPr>
          <w:rFonts w:asciiTheme="majorBidi" w:hAnsiTheme="majorBidi" w:cstheme="majorBidi"/>
          <w:sz w:val="24"/>
          <w:szCs w:val="24"/>
        </w:rPr>
        <w:t>Finally, some of the disagreements of scholars on various issues in Islamic Jurisprudence are due to the subtle nature of the Arabic Language, which accounts for different interpretations of some Arabic words or analysis of Arabic grammar.</w:t>
      </w:r>
    </w:p>
    <w:p w:rsidR="00E7488C" w:rsidRPr="008C1B44" w:rsidRDefault="00E7488C" w:rsidP="0063533A">
      <w:pPr>
        <w:pStyle w:val="ListParagraph"/>
        <w:spacing w:after="0" w:line="240" w:lineRule="auto"/>
        <w:ind w:left="90"/>
        <w:rPr>
          <w:rFonts w:asciiTheme="majorBidi" w:hAnsiTheme="majorBidi" w:cstheme="majorBidi"/>
          <w:b/>
          <w:bCs/>
          <w:sz w:val="24"/>
          <w:szCs w:val="24"/>
        </w:rPr>
      </w:pPr>
      <w:r w:rsidRPr="008C1B44">
        <w:rPr>
          <w:rFonts w:asciiTheme="majorBidi" w:hAnsiTheme="majorBidi" w:cstheme="majorBidi"/>
          <w:b/>
          <w:bCs/>
          <w:sz w:val="24"/>
          <w:szCs w:val="24"/>
        </w:rPr>
        <w:lastRenderedPageBreak/>
        <w:t>Statements of Great Scholars of Islam on the</w:t>
      </w:r>
      <w:r>
        <w:rPr>
          <w:rFonts w:asciiTheme="majorBidi" w:hAnsiTheme="majorBidi" w:cstheme="majorBidi"/>
          <w:b/>
          <w:bCs/>
          <w:sz w:val="24"/>
          <w:szCs w:val="24"/>
        </w:rPr>
        <w:t xml:space="preserve"> Importance of Arabic Language to </w:t>
      </w:r>
      <w:r w:rsidRPr="008C1B44">
        <w:rPr>
          <w:rFonts w:asciiTheme="majorBidi" w:hAnsiTheme="majorBidi" w:cstheme="majorBidi"/>
          <w:b/>
          <w:bCs/>
          <w:sz w:val="24"/>
          <w:szCs w:val="24"/>
        </w:rPr>
        <w:t>Islamic Studies</w:t>
      </w:r>
    </w:p>
    <w:p w:rsidR="00E7488C" w:rsidRPr="008C1B44" w:rsidRDefault="00E7488C" w:rsidP="00623173">
      <w:pPr>
        <w:spacing w:after="0" w:line="240" w:lineRule="auto"/>
        <w:ind w:firstLine="720"/>
        <w:rPr>
          <w:rFonts w:asciiTheme="majorBidi" w:hAnsiTheme="majorBidi" w:cstheme="majorBidi"/>
          <w:sz w:val="24"/>
          <w:szCs w:val="24"/>
        </w:rPr>
      </w:pPr>
      <w:r w:rsidRPr="008C1B44">
        <w:rPr>
          <w:rFonts w:asciiTheme="majorBidi" w:hAnsiTheme="majorBidi" w:cstheme="majorBidi"/>
          <w:sz w:val="24"/>
          <w:szCs w:val="24"/>
        </w:rPr>
        <w:t>Many scholars have discussed the apparent importance of Arabic Language in understanding Islamic Studies among who are:</w:t>
      </w:r>
    </w:p>
    <w:p w:rsidR="00E7488C" w:rsidRPr="008C1B44" w:rsidRDefault="00E7488C" w:rsidP="0063533A">
      <w:pPr>
        <w:spacing w:after="0" w:line="240" w:lineRule="auto"/>
        <w:jc w:val="both"/>
        <w:rPr>
          <w:rFonts w:asciiTheme="majorBidi" w:hAnsiTheme="majorBidi" w:cstheme="majorBidi"/>
          <w:sz w:val="24"/>
          <w:szCs w:val="24"/>
        </w:rPr>
      </w:pPr>
      <w:proofErr w:type="gramStart"/>
      <w:r w:rsidRPr="008C1B44">
        <w:rPr>
          <w:rFonts w:asciiTheme="majorBidi" w:hAnsiTheme="majorBidi" w:cstheme="majorBidi"/>
          <w:b/>
          <w:bCs/>
          <w:sz w:val="24"/>
          <w:szCs w:val="24"/>
        </w:rPr>
        <w:t>a.</w:t>
      </w:r>
      <w:r w:rsidRPr="008C1B44">
        <w:rPr>
          <w:rFonts w:asciiTheme="majorBidi" w:hAnsiTheme="majorBidi" w:cstheme="majorBidi"/>
          <w:sz w:val="24"/>
          <w:szCs w:val="24"/>
        </w:rPr>
        <w:t xml:space="preserve">  Imam</w:t>
      </w:r>
      <w:proofErr w:type="gramEnd"/>
      <w:r w:rsidRPr="008C1B44">
        <w:rPr>
          <w:rFonts w:asciiTheme="majorBidi" w:hAnsiTheme="majorBidi" w:cstheme="majorBidi"/>
          <w:sz w:val="24"/>
          <w:szCs w:val="24"/>
        </w:rPr>
        <w:t xml:space="preserve"> As-</w:t>
      </w:r>
      <w:proofErr w:type="spellStart"/>
      <w:r w:rsidRPr="008C1B44">
        <w:rPr>
          <w:rFonts w:asciiTheme="majorBidi" w:hAnsiTheme="majorBidi" w:cstheme="majorBidi"/>
          <w:sz w:val="24"/>
          <w:szCs w:val="24"/>
        </w:rPr>
        <w:t>Shātibi</w:t>
      </w:r>
      <w:proofErr w:type="spellEnd"/>
      <w:r w:rsidRPr="008C1B44">
        <w:rPr>
          <w:rFonts w:asciiTheme="majorBidi" w:hAnsiTheme="majorBidi" w:cstheme="majorBidi"/>
          <w:sz w:val="24"/>
          <w:szCs w:val="24"/>
        </w:rPr>
        <w:t xml:space="preserve"> had said that many causes of innovation in textual deduction may be linked to the negligence and /or ignorance of Arabic Language:</w:t>
      </w:r>
    </w:p>
    <w:p w:rsidR="00E7488C" w:rsidRPr="00623173" w:rsidRDefault="00E7488C" w:rsidP="00623173">
      <w:pPr>
        <w:spacing w:after="0" w:line="240" w:lineRule="auto"/>
        <w:ind w:left="1418"/>
        <w:jc w:val="both"/>
        <w:rPr>
          <w:rFonts w:asciiTheme="majorBidi" w:hAnsiTheme="majorBidi" w:cstheme="majorBidi"/>
          <w:vertAlign w:val="superscript"/>
        </w:rPr>
      </w:pPr>
      <w:r w:rsidRPr="00623173">
        <w:rPr>
          <w:rFonts w:asciiTheme="majorBidi" w:hAnsiTheme="majorBidi" w:cstheme="majorBidi"/>
        </w:rPr>
        <w:t xml:space="preserve">Among it is that they put forward contributions on </w:t>
      </w:r>
      <w:proofErr w:type="spellStart"/>
      <w:r w:rsidRPr="00623173">
        <w:rPr>
          <w:rFonts w:asciiTheme="majorBidi" w:hAnsiTheme="majorBidi" w:cstheme="majorBidi"/>
        </w:rPr>
        <w:t>Qurānic</w:t>
      </w:r>
      <w:proofErr w:type="spellEnd"/>
      <w:r w:rsidRPr="00623173">
        <w:rPr>
          <w:rFonts w:asciiTheme="majorBidi" w:hAnsiTheme="majorBidi" w:cstheme="majorBidi"/>
        </w:rPr>
        <w:t xml:space="preserve"> and </w:t>
      </w:r>
      <w:proofErr w:type="spellStart"/>
      <w:r w:rsidRPr="00623173">
        <w:rPr>
          <w:rFonts w:asciiTheme="majorBidi" w:hAnsiTheme="majorBidi" w:cstheme="majorBidi"/>
          <w:i/>
          <w:iCs/>
        </w:rPr>
        <w:t>Sunnah</w:t>
      </w:r>
      <w:proofErr w:type="spellEnd"/>
      <w:r w:rsidRPr="00623173">
        <w:rPr>
          <w:rFonts w:asciiTheme="majorBidi" w:hAnsiTheme="majorBidi" w:cstheme="majorBidi"/>
        </w:rPr>
        <w:t xml:space="preserve"> related discussions even though they are deficient in Arabic Language without which they cannot understand from Allah and His apostle. Thus, they fabricate lies on </w:t>
      </w:r>
      <w:proofErr w:type="spellStart"/>
      <w:r w:rsidRPr="00623173">
        <w:rPr>
          <w:rFonts w:asciiTheme="majorBidi" w:hAnsiTheme="majorBidi" w:cstheme="majorBidi"/>
        </w:rPr>
        <w:t>Sharῑ‘ah</w:t>
      </w:r>
      <w:proofErr w:type="spellEnd"/>
      <w:r w:rsidRPr="00623173">
        <w:rPr>
          <w:rFonts w:asciiTheme="majorBidi" w:hAnsiTheme="majorBidi" w:cstheme="majorBidi"/>
        </w:rPr>
        <w:t xml:space="preserve"> through their own understanding and practices in the religion in contradiction to those of renowned scholars. </w:t>
      </w:r>
      <w:r w:rsidRPr="00623173">
        <w:rPr>
          <w:rFonts w:asciiTheme="majorBidi" w:hAnsiTheme="majorBidi" w:cstheme="majorBidi"/>
          <w:vertAlign w:val="superscript"/>
        </w:rPr>
        <w:t>9</w:t>
      </w:r>
    </w:p>
    <w:p w:rsidR="00623173" w:rsidRDefault="00623173" w:rsidP="0063533A">
      <w:pPr>
        <w:spacing w:after="0" w:line="240" w:lineRule="auto"/>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 xml:space="preserve"> As-</w:t>
      </w:r>
      <w:proofErr w:type="spellStart"/>
      <w:r w:rsidRPr="008C1B44">
        <w:rPr>
          <w:rFonts w:asciiTheme="majorBidi" w:hAnsiTheme="majorBidi" w:cstheme="majorBidi"/>
          <w:sz w:val="24"/>
          <w:szCs w:val="24"/>
        </w:rPr>
        <w:t>Shātibi</w:t>
      </w:r>
      <w:proofErr w:type="spellEnd"/>
      <w:r w:rsidRPr="008C1B44">
        <w:rPr>
          <w:rFonts w:asciiTheme="majorBidi" w:hAnsiTheme="majorBidi" w:cstheme="majorBidi"/>
          <w:sz w:val="24"/>
          <w:szCs w:val="24"/>
        </w:rPr>
        <w:t xml:space="preserve"> even considered deficiency in the understanding of Arabic Language as one of the causes of extremism. He cited the case of the </w:t>
      </w:r>
      <w:proofErr w:type="spellStart"/>
      <w:r w:rsidRPr="008C1B44">
        <w:rPr>
          <w:rFonts w:asciiTheme="majorBidi" w:hAnsiTheme="majorBidi" w:cstheme="majorBidi"/>
          <w:sz w:val="24"/>
          <w:szCs w:val="24"/>
        </w:rPr>
        <w:t>Khawarij</w:t>
      </w:r>
      <w:proofErr w:type="spellEnd"/>
      <w:r w:rsidRPr="008C1B44">
        <w:rPr>
          <w:rFonts w:asciiTheme="majorBidi" w:hAnsiTheme="majorBidi" w:cstheme="majorBidi"/>
          <w:sz w:val="24"/>
          <w:szCs w:val="24"/>
        </w:rPr>
        <w:t xml:space="preserve"> whose creed revolves on </w:t>
      </w:r>
      <w:r w:rsidRPr="008C1B44">
        <w:rPr>
          <w:rFonts w:asciiTheme="majorBidi" w:hAnsiTheme="majorBidi" w:cstheme="majorBidi"/>
          <w:i/>
          <w:iCs/>
          <w:sz w:val="24"/>
          <w:szCs w:val="24"/>
        </w:rPr>
        <w:t>al</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Tahkīm</w:t>
      </w:r>
      <w:proofErr w:type="spellEnd"/>
      <w:r w:rsidRPr="008C1B44">
        <w:rPr>
          <w:rFonts w:asciiTheme="majorBidi" w:hAnsiTheme="majorBidi" w:cstheme="majorBidi"/>
          <w:sz w:val="24"/>
          <w:szCs w:val="24"/>
        </w:rPr>
        <w:t>. Based on the generalization of Allah’s statement, “The decision is only for Allah” (Al-</w:t>
      </w:r>
      <w:r>
        <w:rPr>
          <w:rFonts w:asciiTheme="majorBidi" w:hAnsiTheme="majorBidi" w:cstheme="majorBidi"/>
          <w:sz w:val="24"/>
          <w:szCs w:val="24"/>
        </w:rPr>
        <w:t>̓</w:t>
      </w:r>
      <w:proofErr w:type="spellStart"/>
      <w:r>
        <w:rPr>
          <w:rFonts w:asciiTheme="majorBidi" w:hAnsiTheme="majorBidi" w:cstheme="majorBidi"/>
          <w:sz w:val="24"/>
          <w:szCs w:val="24"/>
        </w:rPr>
        <w:t>An‘ā</w:t>
      </w:r>
      <w:r w:rsidRPr="008C1B44">
        <w:rPr>
          <w:rFonts w:asciiTheme="majorBidi" w:hAnsiTheme="majorBidi" w:cstheme="majorBidi"/>
          <w:sz w:val="24"/>
          <w:szCs w:val="24"/>
        </w:rPr>
        <w:t>m</w:t>
      </w:r>
      <w:proofErr w:type="spellEnd"/>
      <w:r w:rsidRPr="008C1B44">
        <w:rPr>
          <w:rFonts w:asciiTheme="majorBidi" w:hAnsiTheme="majorBidi" w:cstheme="majorBidi"/>
          <w:sz w:val="24"/>
          <w:szCs w:val="24"/>
        </w:rPr>
        <w:t>: 57)</w:t>
      </w:r>
      <w:proofErr w:type="gramStart"/>
      <w:r w:rsidRPr="008C1B44">
        <w:rPr>
          <w:rFonts w:asciiTheme="majorBidi" w:hAnsiTheme="majorBidi" w:cstheme="majorBidi"/>
          <w:sz w:val="24"/>
          <w:szCs w:val="24"/>
        </w:rPr>
        <w:t>,  he</w:t>
      </w:r>
      <w:proofErr w:type="gramEnd"/>
      <w:r w:rsidRPr="008C1B44">
        <w:rPr>
          <w:rFonts w:asciiTheme="majorBidi" w:hAnsiTheme="majorBidi" w:cstheme="majorBidi"/>
          <w:sz w:val="24"/>
          <w:szCs w:val="24"/>
        </w:rPr>
        <w:t xml:space="preserve"> said it is possible that because of the hidden nature of this incidence that the </w:t>
      </w:r>
      <w:proofErr w:type="spellStart"/>
      <w:r w:rsidRPr="008C1B44">
        <w:rPr>
          <w:rFonts w:asciiTheme="majorBidi" w:hAnsiTheme="majorBidi" w:cstheme="majorBidi"/>
          <w:sz w:val="24"/>
          <w:szCs w:val="24"/>
        </w:rPr>
        <w:t>Khawarij</w:t>
      </w:r>
      <w:proofErr w:type="spellEnd"/>
      <w:r w:rsidRPr="008C1B44">
        <w:rPr>
          <w:rFonts w:asciiTheme="majorBidi" w:hAnsiTheme="majorBidi" w:cstheme="majorBidi"/>
          <w:sz w:val="24"/>
          <w:szCs w:val="24"/>
        </w:rPr>
        <w:t xml:space="preserve"> opine that there should be no decision (on religious issues) except from Allah, relying on Allah’s wordings, ”The decision is only for Allah” </w:t>
      </w:r>
      <w:r>
        <w:rPr>
          <w:rFonts w:asciiTheme="majorBidi" w:hAnsiTheme="majorBidi" w:cstheme="majorBidi"/>
          <w:sz w:val="24"/>
          <w:szCs w:val="24"/>
        </w:rPr>
        <w:t>(</w:t>
      </w:r>
      <w:r w:rsidRPr="008C1B44">
        <w:rPr>
          <w:rFonts w:asciiTheme="majorBidi" w:hAnsiTheme="majorBidi" w:cstheme="majorBidi"/>
          <w:sz w:val="24"/>
          <w:szCs w:val="24"/>
        </w:rPr>
        <w:t>Al-</w:t>
      </w:r>
      <w:r>
        <w:rPr>
          <w:rFonts w:asciiTheme="majorBidi" w:hAnsiTheme="majorBidi" w:cstheme="majorBidi"/>
          <w:sz w:val="24"/>
          <w:szCs w:val="24"/>
        </w:rPr>
        <w:t>̓An‘ā</w:t>
      </w:r>
      <w:r w:rsidRPr="008C1B44">
        <w:rPr>
          <w:rFonts w:asciiTheme="majorBidi" w:hAnsiTheme="majorBidi" w:cstheme="majorBidi"/>
          <w:sz w:val="24"/>
          <w:szCs w:val="24"/>
        </w:rPr>
        <w:t xml:space="preserve">m:57, Yusuf :40). They based their argument on the generalization of the wordings and that it should not be specified,  throwing away other statements of Allah such as His statement, ”appoint two arbitrators, one from his (husband) family and the other from </w:t>
      </w:r>
      <w:proofErr w:type="spellStart"/>
      <w:r w:rsidRPr="008C1B44">
        <w:rPr>
          <w:rFonts w:asciiTheme="majorBidi" w:hAnsiTheme="majorBidi" w:cstheme="majorBidi"/>
          <w:sz w:val="24"/>
          <w:szCs w:val="24"/>
        </w:rPr>
        <w:t>her’s</w:t>
      </w:r>
      <w:proofErr w:type="spellEnd"/>
      <w:r w:rsidRPr="008C1B44">
        <w:rPr>
          <w:rFonts w:asciiTheme="majorBidi" w:hAnsiTheme="majorBidi" w:cstheme="majorBidi"/>
          <w:sz w:val="24"/>
          <w:szCs w:val="24"/>
        </w:rPr>
        <w:t xml:space="preserve"> </w:t>
      </w:r>
      <w:r>
        <w:rPr>
          <w:rFonts w:asciiTheme="majorBidi" w:hAnsiTheme="majorBidi" w:cstheme="majorBidi"/>
          <w:sz w:val="24"/>
          <w:szCs w:val="24"/>
        </w:rPr>
        <w:t>(wife)” (An-</w:t>
      </w:r>
      <w:proofErr w:type="spellStart"/>
      <w:r>
        <w:rPr>
          <w:rFonts w:asciiTheme="majorBidi" w:hAnsiTheme="majorBidi" w:cstheme="majorBidi"/>
          <w:sz w:val="24"/>
          <w:szCs w:val="24"/>
        </w:rPr>
        <w:t>Nisā</w:t>
      </w:r>
      <w:proofErr w:type="spellEnd"/>
      <w:r w:rsidRPr="008C1B44">
        <w:rPr>
          <w:rFonts w:asciiTheme="majorBidi" w:hAnsiTheme="majorBidi" w:cstheme="majorBidi"/>
          <w:sz w:val="24"/>
          <w:szCs w:val="24"/>
        </w:rPr>
        <w:t>’ :35 ) and when he says,” As adjudged b</w:t>
      </w:r>
      <w:r>
        <w:rPr>
          <w:rFonts w:asciiTheme="majorBidi" w:hAnsiTheme="majorBidi" w:cstheme="majorBidi"/>
          <w:sz w:val="24"/>
          <w:szCs w:val="24"/>
        </w:rPr>
        <w:t>y two just men among you” (Al-</w:t>
      </w:r>
      <w:proofErr w:type="spellStart"/>
      <w:r>
        <w:rPr>
          <w:rFonts w:asciiTheme="majorBidi" w:hAnsiTheme="majorBidi" w:cstheme="majorBidi"/>
          <w:sz w:val="24"/>
          <w:szCs w:val="24"/>
        </w:rPr>
        <w:t>Mā’</w:t>
      </w:r>
      <w:r w:rsidRPr="008C1B44">
        <w:rPr>
          <w:rFonts w:asciiTheme="majorBidi" w:hAnsiTheme="majorBidi" w:cstheme="majorBidi"/>
          <w:sz w:val="24"/>
          <w:szCs w:val="24"/>
        </w:rPr>
        <w:t>ida</w:t>
      </w:r>
      <w:proofErr w:type="spellEnd"/>
      <w:r w:rsidRPr="008C1B44">
        <w:rPr>
          <w:rFonts w:asciiTheme="majorBidi" w:hAnsiTheme="majorBidi" w:cstheme="majorBidi"/>
          <w:sz w:val="24"/>
          <w:szCs w:val="24"/>
        </w:rPr>
        <w:t xml:space="preserve"> : 95). This is because if they know Arabic principles of specifying the generalized statements (</w:t>
      </w:r>
      <w:proofErr w:type="spellStart"/>
      <w:r w:rsidRPr="008C1B44">
        <w:rPr>
          <w:rFonts w:asciiTheme="majorBidi" w:hAnsiTheme="majorBidi" w:cstheme="majorBidi"/>
          <w:i/>
          <w:iCs/>
          <w:sz w:val="24"/>
          <w:szCs w:val="24"/>
        </w:rPr>
        <w:t>Takhsis</w:t>
      </w:r>
      <w:proofErr w:type="spellEnd"/>
      <w:r w:rsidRPr="008C1B44">
        <w:rPr>
          <w:rFonts w:asciiTheme="majorBidi" w:hAnsiTheme="majorBidi" w:cstheme="majorBidi"/>
          <w:sz w:val="24"/>
          <w:szCs w:val="24"/>
        </w:rPr>
        <w:t>), they would not have objected to that and might have reasoned that this generalization might have been specified</w:t>
      </w:r>
      <w:r>
        <w:rPr>
          <w:rFonts w:asciiTheme="majorBidi" w:hAnsiTheme="majorBidi" w:cstheme="majorBidi"/>
          <w:sz w:val="24"/>
          <w:szCs w:val="24"/>
        </w:rPr>
        <w:t>.</w:t>
      </w:r>
      <w:r w:rsidRPr="008C1B44">
        <w:rPr>
          <w:rFonts w:asciiTheme="majorBidi" w:hAnsiTheme="majorBidi" w:cstheme="majorBidi"/>
          <w:sz w:val="24"/>
          <w:szCs w:val="24"/>
        </w:rPr>
        <w:t xml:space="preserve">” </w:t>
      </w:r>
      <w:r w:rsidRPr="008C1B44">
        <w:rPr>
          <w:rFonts w:asciiTheme="majorBidi" w:hAnsiTheme="majorBidi" w:cstheme="majorBidi"/>
          <w:sz w:val="24"/>
          <w:szCs w:val="24"/>
          <w:vertAlign w:val="superscript"/>
        </w:rPr>
        <w:t>10</w:t>
      </w: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b.</w:t>
      </w:r>
      <w:r w:rsidRPr="008C1B44">
        <w:rPr>
          <w:rFonts w:asciiTheme="majorBidi" w:hAnsiTheme="majorBidi" w:cstheme="majorBidi"/>
          <w:sz w:val="24"/>
          <w:szCs w:val="24"/>
        </w:rPr>
        <w:tab/>
      </w:r>
      <w:proofErr w:type="spellStart"/>
      <w:r w:rsidRPr="008C1B44">
        <w:rPr>
          <w:rFonts w:asciiTheme="majorBidi" w:hAnsiTheme="majorBidi" w:cstheme="majorBidi"/>
          <w:sz w:val="24"/>
          <w:szCs w:val="24"/>
        </w:rPr>
        <w:t>Ibnu-Juzay</w:t>
      </w:r>
      <w:proofErr w:type="spellEnd"/>
      <w:r w:rsidRPr="008C1B44">
        <w:rPr>
          <w:rFonts w:asciiTheme="majorBidi" w:hAnsiTheme="majorBidi" w:cstheme="majorBidi"/>
          <w:sz w:val="24"/>
          <w:szCs w:val="24"/>
        </w:rPr>
        <w:t xml:space="preserve"> also emphasized the importance of Arabic Language in the understanding of the </w:t>
      </w:r>
      <w:proofErr w:type="spellStart"/>
      <w:r w:rsidRPr="008C1B44">
        <w:rPr>
          <w:rFonts w:asciiTheme="majorBidi" w:hAnsiTheme="majorBidi" w:cstheme="majorBidi"/>
          <w:sz w:val="24"/>
          <w:szCs w:val="24"/>
        </w:rPr>
        <w:t>Qur’</w:t>
      </w:r>
      <w:r>
        <w:rPr>
          <w:rFonts w:asciiTheme="majorBidi" w:hAnsiTheme="majorBidi" w:cstheme="majorBidi"/>
          <w:sz w:val="24"/>
          <w:szCs w:val="24"/>
        </w:rPr>
        <w:t>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He agreed that it is required of the interpreter of the </w:t>
      </w:r>
      <w:proofErr w:type="spellStart"/>
      <w:r w:rsidRPr="008C1B44">
        <w:rPr>
          <w:rFonts w:asciiTheme="majorBidi" w:hAnsiTheme="majorBidi" w:cstheme="majorBidi"/>
          <w:sz w:val="24"/>
          <w:szCs w:val="24"/>
        </w:rPr>
        <w:t>Qur</w:t>
      </w:r>
      <w:r>
        <w:rPr>
          <w:rFonts w:asciiTheme="majorBidi" w:hAnsiTheme="majorBidi" w:cstheme="majorBidi"/>
          <w:sz w:val="24"/>
          <w:szCs w:val="24"/>
        </w:rPr>
        <w:t>’ā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to know Arabic Language when he said:</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As for Arabic Language, it is incumbent on the interpreter to know the Arabic words in the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the unique words and science of </w:t>
      </w:r>
      <w:proofErr w:type="spellStart"/>
      <w:r w:rsidRPr="00623173">
        <w:rPr>
          <w:rFonts w:asciiTheme="majorBidi" w:hAnsiTheme="majorBidi" w:cstheme="majorBidi"/>
        </w:rPr>
        <w:t>Tafsīr</w:t>
      </w:r>
      <w:proofErr w:type="spellEnd"/>
      <w:r w:rsidRPr="00623173">
        <w:rPr>
          <w:rFonts w:asciiTheme="majorBidi" w:hAnsiTheme="majorBidi" w:cstheme="majorBidi"/>
        </w:rPr>
        <w:t xml:space="preserve">. Many have authored many books in the field of unique words of the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As for Arabic syntax, it is also required from the interpreter of the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because,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was revealed in Arabic language and thus he needs to know the language. The syntax is of two divisions; declensional analysis and morphological </w:t>
      </w:r>
      <w:r w:rsidRPr="00623173">
        <w:rPr>
          <w:rFonts w:asciiTheme="majorBidi" w:hAnsiTheme="majorBidi" w:cstheme="majorBidi"/>
        </w:rPr>
        <w:lastRenderedPageBreak/>
        <w:t xml:space="preserve">sciences that deal with the post -constructional principles of Arabic words. </w:t>
      </w:r>
      <w:r w:rsidRPr="00623173">
        <w:rPr>
          <w:rFonts w:asciiTheme="majorBidi" w:hAnsiTheme="majorBidi" w:cstheme="majorBidi"/>
          <w:vertAlign w:val="superscript"/>
        </w:rPr>
        <w:t>11</w:t>
      </w:r>
    </w:p>
    <w:p w:rsidR="00623173" w:rsidRDefault="00623173" w:rsidP="0063533A">
      <w:pPr>
        <w:spacing w:after="0" w:line="240" w:lineRule="auto"/>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c.</w:t>
      </w:r>
      <w:r w:rsidRPr="008C1B44">
        <w:rPr>
          <w:rFonts w:asciiTheme="majorBidi" w:hAnsiTheme="majorBidi" w:cstheme="majorBidi"/>
          <w:sz w:val="24"/>
          <w:szCs w:val="24"/>
        </w:rPr>
        <w:tab/>
      </w:r>
      <w:proofErr w:type="spellStart"/>
      <w:r w:rsidRPr="008C1B44">
        <w:rPr>
          <w:rFonts w:asciiTheme="majorBidi" w:hAnsiTheme="majorBidi" w:cstheme="majorBidi"/>
          <w:sz w:val="24"/>
          <w:szCs w:val="24"/>
        </w:rPr>
        <w:t>Ibn-Taymiyyah</w:t>
      </w:r>
      <w:proofErr w:type="spellEnd"/>
      <w:r w:rsidRPr="008C1B44">
        <w:rPr>
          <w:rFonts w:asciiTheme="majorBidi" w:hAnsiTheme="majorBidi" w:cstheme="majorBidi"/>
          <w:sz w:val="24"/>
          <w:szCs w:val="24"/>
        </w:rPr>
        <w:t xml:space="preserve"> also added to this discussion when he opined that Arabic Language is an inseparable entity from the religion. He emphasised that the religious understanding cannot be without it. He submitted:</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Arabic Language itself is part of the religion, its understanding is compulsory because understanding of the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and </w:t>
      </w:r>
      <w:proofErr w:type="spellStart"/>
      <w:r w:rsidRPr="00623173">
        <w:rPr>
          <w:rFonts w:asciiTheme="majorBidi" w:hAnsiTheme="majorBidi" w:cstheme="majorBidi"/>
          <w:i/>
          <w:iCs/>
        </w:rPr>
        <w:t>Sunnah</w:t>
      </w:r>
      <w:proofErr w:type="spellEnd"/>
      <w:r w:rsidRPr="00623173">
        <w:rPr>
          <w:rFonts w:asciiTheme="majorBidi" w:hAnsiTheme="majorBidi" w:cstheme="majorBidi"/>
        </w:rPr>
        <w:t xml:space="preserve"> is compulsory and they cannot be understood except with it and whatever thing without which a compulsion can be carried out is also compulsory. </w:t>
      </w:r>
      <w:proofErr w:type="gramStart"/>
      <w:r w:rsidRPr="00623173">
        <w:rPr>
          <w:rFonts w:asciiTheme="majorBidi" w:hAnsiTheme="majorBidi" w:cstheme="majorBidi"/>
        </w:rPr>
        <w:t>Although, it may sometimes be personal obligation or communal obligation.</w:t>
      </w:r>
      <w:proofErr w:type="gramEnd"/>
      <w:r w:rsidRPr="00623173">
        <w:rPr>
          <w:rFonts w:asciiTheme="majorBidi" w:hAnsiTheme="majorBidi" w:cstheme="majorBidi"/>
        </w:rPr>
        <w:t xml:space="preserve"> </w:t>
      </w:r>
      <w:r w:rsidRPr="00623173">
        <w:rPr>
          <w:rFonts w:asciiTheme="majorBidi" w:hAnsiTheme="majorBidi" w:cstheme="majorBidi"/>
          <w:vertAlign w:val="superscript"/>
        </w:rPr>
        <w:t>12</w:t>
      </w:r>
    </w:p>
    <w:p w:rsidR="00623173" w:rsidRDefault="00623173" w:rsidP="0063533A">
      <w:pPr>
        <w:spacing w:after="0" w:line="240" w:lineRule="auto"/>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As-</w:t>
      </w:r>
      <w:proofErr w:type="spellStart"/>
      <w:r w:rsidRPr="008C1B44">
        <w:rPr>
          <w:rFonts w:asciiTheme="majorBidi" w:hAnsiTheme="majorBidi" w:cstheme="majorBidi"/>
          <w:sz w:val="24"/>
          <w:szCs w:val="24"/>
        </w:rPr>
        <w:t>Shātibi</w:t>
      </w:r>
      <w:proofErr w:type="spellEnd"/>
      <w:r w:rsidRPr="008C1B44">
        <w:rPr>
          <w:rFonts w:asciiTheme="majorBidi" w:hAnsiTheme="majorBidi" w:cstheme="majorBidi"/>
          <w:sz w:val="24"/>
          <w:szCs w:val="24"/>
        </w:rPr>
        <w:t xml:space="preserve"> also explained expli</w:t>
      </w:r>
      <w:r>
        <w:rPr>
          <w:rFonts w:asciiTheme="majorBidi" w:hAnsiTheme="majorBidi" w:cstheme="majorBidi"/>
          <w:sz w:val="24"/>
          <w:szCs w:val="24"/>
        </w:rPr>
        <w:t xml:space="preserve">citly that there is no way </w:t>
      </w:r>
      <w:proofErr w:type="spellStart"/>
      <w:r w:rsidRPr="00152372">
        <w:rPr>
          <w:rFonts w:asciiTheme="majorBidi" w:hAnsiTheme="majorBidi" w:cstheme="majorBidi"/>
          <w:i/>
          <w:iCs/>
          <w:sz w:val="24"/>
          <w:szCs w:val="24"/>
        </w:rPr>
        <w:t>Sharῑ‘ah</w:t>
      </w:r>
      <w:proofErr w:type="spellEnd"/>
      <w:r w:rsidRPr="008C1B44">
        <w:rPr>
          <w:rFonts w:asciiTheme="majorBidi" w:hAnsiTheme="majorBidi" w:cstheme="majorBidi"/>
          <w:sz w:val="24"/>
          <w:szCs w:val="24"/>
        </w:rPr>
        <w:t xml:space="preserve"> can be fathomed except through Arabic Language and this makes its learning more compelling, and that the more efficiently one understands Arabic Language the more efficiently one </w:t>
      </w:r>
      <w:r>
        <w:rPr>
          <w:rFonts w:asciiTheme="majorBidi" w:hAnsiTheme="majorBidi" w:cstheme="majorBidi"/>
          <w:sz w:val="24"/>
          <w:szCs w:val="24"/>
        </w:rPr>
        <w:t xml:space="preserve">understands the </w:t>
      </w:r>
      <w:proofErr w:type="spellStart"/>
      <w:r w:rsidRPr="00152372">
        <w:rPr>
          <w:rFonts w:asciiTheme="majorBidi" w:hAnsiTheme="majorBidi" w:cstheme="majorBidi"/>
          <w:i/>
          <w:iCs/>
          <w:sz w:val="24"/>
          <w:szCs w:val="24"/>
        </w:rPr>
        <w:t>Sharῑ‘ah</w:t>
      </w:r>
      <w:proofErr w:type="spellEnd"/>
      <w:r w:rsidRPr="008C1B44">
        <w:rPr>
          <w:rFonts w:asciiTheme="majorBidi" w:hAnsiTheme="majorBidi" w:cstheme="majorBidi"/>
          <w:sz w:val="24"/>
          <w:szCs w:val="24"/>
        </w:rPr>
        <w:t xml:space="preserve">. He wrote in his book on </w:t>
      </w:r>
      <w:proofErr w:type="spellStart"/>
      <w:r w:rsidRPr="00152372">
        <w:rPr>
          <w:rFonts w:asciiTheme="majorBidi" w:hAnsiTheme="majorBidi" w:cstheme="majorBidi"/>
          <w:i/>
          <w:iCs/>
          <w:sz w:val="24"/>
          <w:szCs w:val="24"/>
        </w:rPr>
        <w:t>Maqāsid</w:t>
      </w:r>
      <w:proofErr w:type="spellEnd"/>
      <w:r w:rsidRPr="008C1B44">
        <w:rPr>
          <w:rFonts w:asciiTheme="majorBidi" w:hAnsiTheme="majorBidi" w:cstheme="majorBidi"/>
          <w:sz w:val="24"/>
          <w:szCs w:val="24"/>
        </w:rPr>
        <w:t>:</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The reason for learning this knowledge (Arabic language) is that we had said in the book of </w:t>
      </w:r>
      <w:proofErr w:type="spellStart"/>
      <w:r w:rsidRPr="00623173">
        <w:rPr>
          <w:rFonts w:asciiTheme="majorBidi" w:hAnsiTheme="majorBidi" w:cstheme="majorBidi"/>
          <w:i/>
          <w:iCs/>
        </w:rPr>
        <w:t>Maqāsid</w:t>
      </w:r>
      <w:proofErr w:type="spellEnd"/>
      <w:r w:rsidRPr="00623173">
        <w:rPr>
          <w:rFonts w:asciiTheme="majorBidi" w:hAnsiTheme="majorBidi" w:cstheme="majorBidi"/>
        </w:rPr>
        <w:t xml:space="preserve"> that </w:t>
      </w:r>
      <w:proofErr w:type="spellStart"/>
      <w:r w:rsidRPr="00623173">
        <w:rPr>
          <w:rFonts w:asciiTheme="majorBidi" w:hAnsiTheme="majorBidi" w:cstheme="majorBidi"/>
          <w:i/>
          <w:iCs/>
        </w:rPr>
        <w:t>Sharῑ</w:t>
      </w:r>
      <w:r w:rsidRPr="00623173">
        <w:rPr>
          <w:rFonts w:asciiTheme="majorBidi" w:hAnsiTheme="majorBidi" w:cstheme="majorBidi"/>
          <w:i/>
          <w:iCs/>
          <w:vertAlign w:val="superscript"/>
        </w:rPr>
        <w:t>c</w:t>
      </w:r>
      <w:r w:rsidRPr="00623173">
        <w:rPr>
          <w:rFonts w:asciiTheme="majorBidi" w:hAnsiTheme="majorBidi" w:cstheme="majorBidi"/>
          <w:i/>
          <w:iCs/>
        </w:rPr>
        <w:t>ah</w:t>
      </w:r>
      <w:r w:rsidRPr="00623173">
        <w:rPr>
          <w:rFonts w:asciiTheme="majorBidi" w:hAnsiTheme="majorBidi" w:cstheme="majorBidi"/>
        </w:rPr>
        <w:t>’s</w:t>
      </w:r>
      <w:proofErr w:type="spellEnd"/>
      <w:r w:rsidRPr="00623173">
        <w:rPr>
          <w:rFonts w:asciiTheme="majorBidi" w:hAnsiTheme="majorBidi" w:cstheme="majorBidi"/>
        </w:rPr>
        <w:t xml:space="preserve"> lingual franca is Arabic and if it is so, no one can understand it as expected except who understands Arabic expectedly because they are both linked to each other except in the areas of the </w:t>
      </w:r>
      <w:proofErr w:type="spellStart"/>
      <w:r w:rsidRPr="00623173">
        <w:rPr>
          <w:rFonts w:asciiTheme="majorBidi" w:hAnsiTheme="majorBidi" w:cstheme="majorBidi"/>
        </w:rPr>
        <w:t>Qur’ānic</w:t>
      </w:r>
      <w:proofErr w:type="spellEnd"/>
      <w:r w:rsidRPr="00623173">
        <w:rPr>
          <w:rFonts w:asciiTheme="majorBidi" w:hAnsiTheme="majorBidi" w:cstheme="majorBidi"/>
        </w:rPr>
        <w:t xml:space="preserve"> inimitability features. Any assumed beginner or intermediate in the learning of Arabic Language will consequently be a beginner or an intermediate in the understanding of </w:t>
      </w:r>
      <w:proofErr w:type="spellStart"/>
      <w:r w:rsidRPr="00623173">
        <w:rPr>
          <w:rFonts w:asciiTheme="majorBidi" w:hAnsiTheme="majorBidi" w:cstheme="majorBidi"/>
          <w:i/>
          <w:iCs/>
        </w:rPr>
        <w:t>Sharῑ‘ah</w:t>
      </w:r>
      <w:proofErr w:type="spellEnd"/>
      <w:r w:rsidRPr="00623173">
        <w:rPr>
          <w:rFonts w:asciiTheme="majorBidi" w:hAnsiTheme="majorBidi" w:cstheme="majorBidi"/>
        </w:rPr>
        <w:t xml:space="preserve">. The intermediary has not reached the peak in the understanding of Arabic Language, and when he does, it is then he will consequently reach the peak in understanding the </w:t>
      </w:r>
      <w:proofErr w:type="spellStart"/>
      <w:r w:rsidRPr="00623173">
        <w:rPr>
          <w:rFonts w:asciiTheme="majorBidi" w:hAnsiTheme="majorBidi" w:cstheme="majorBidi"/>
          <w:i/>
          <w:iCs/>
        </w:rPr>
        <w:t>Sharī</w:t>
      </w:r>
      <w:r w:rsidRPr="00623173">
        <w:rPr>
          <w:rFonts w:asciiTheme="majorBidi" w:hAnsiTheme="majorBidi" w:cstheme="majorBidi"/>
          <w:i/>
          <w:iCs/>
          <w:vertAlign w:val="superscript"/>
        </w:rPr>
        <w:t>c</w:t>
      </w:r>
      <w:r w:rsidRPr="00623173">
        <w:rPr>
          <w:rFonts w:asciiTheme="majorBidi" w:hAnsiTheme="majorBidi" w:cstheme="majorBidi"/>
          <w:i/>
          <w:iCs/>
        </w:rPr>
        <w:t>ah</w:t>
      </w:r>
      <w:proofErr w:type="spellEnd"/>
      <w:r w:rsidRPr="00623173">
        <w:rPr>
          <w:rFonts w:asciiTheme="majorBidi" w:hAnsiTheme="majorBidi" w:cstheme="majorBidi"/>
        </w:rPr>
        <w:t xml:space="preserve"> and then be referred to as an authority in the field. Just like the companions and others among those who were eloquently rich in the religious understanding and became authority. Whoever is below their level has relatively become deficient in the </w:t>
      </w:r>
      <w:proofErr w:type="spellStart"/>
      <w:r w:rsidRPr="00623173">
        <w:rPr>
          <w:rFonts w:asciiTheme="majorBidi" w:hAnsiTheme="majorBidi" w:cstheme="majorBidi"/>
          <w:i/>
          <w:iCs/>
        </w:rPr>
        <w:t>Sharī</w:t>
      </w:r>
      <w:r w:rsidRPr="00623173">
        <w:rPr>
          <w:rFonts w:asciiTheme="majorBidi" w:hAnsiTheme="majorBidi" w:cstheme="majorBidi"/>
          <w:i/>
          <w:iCs/>
          <w:vertAlign w:val="superscript"/>
        </w:rPr>
        <w:t>c</w:t>
      </w:r>
      <w:r w:rsidRPr="00623173">
        <w:rPr>
          <w:rFonts w:asciiTheme="majorBidi" w:hAnsiTheme="majorBidi" w:cstheme="majorBidi"/>
          <w:i/>
          <w:iCs/>
        </w:rPr>
        <w:t>ah</w:t>
      </w:r>
      <w:proofErr w:type="spellEnd"/>
      <w:r w:rsidRPr="00623173">
        <w:rPr>
          <w:rFonts w:asciiTheme="majorBidi" w:hAnsiTheme="majorBidi" w:cstheme="majorBidi"/>
        </w:rPr>
        <w:t xml:space="preserve"> understanding in relation to the ratio of his deficiency and </w:t>
      </w:r>
      <w:proofErr w:type="gramStart"/>
      <w:r w:rsidRPr="00623173">
        <w:rPr>
          <w:rFonts w:asciiTheme="majorBidi" w:hAnsiTheme="majorBidi" w:cstheme="majorBidi"/>
        </w:rPr>
        <w:t>whomever</w:t>
      </w:r>
      <w:proofErr w:type="gramEnd"/>
      <w:r w:rsidRPr="00623173">
        <w:rPr>
          <w:rFonts w:asciiTheme="majorBidi" w:hAnsiTheme="majorBidi" w:cstheme="majorBidi"/>
        </w:rPr>
        <w:t xml:space="preserve"> is deficient in his understanding, can neither be an authority in his sayings nor have his sayings respected.</w:t>
      </w:r>
      <w:r w:rsidRPr="00623173">
        <w:rPr>
          <w:rFonts w:asciiTheme="majorBidi" w:hAnsiTheme="majorBidi" w:cstheme="majorBidi"/>
          <w:vertAlign w:val="superscript"/>
        </w:rPr>
        <w:t>13</w:t>
      </w:r>
    </w:p>
    <w:p w:rsidR="00623173" w:rsidRDefault="00623173" w:rsidP="0063533A">
      <w:pPr>
        <w:spacing w:after="0" w:line="240" w:lineRule="auto"/>
        <w:jc w:val="both"/>
        <w:rPr>
          <w:rFonts w:asciiTheme="majorBidi" w:hAnsiTheme="majorBidi" w:cstheme="majorBidi"/>
          <w:sz w:val="24"/>
          <w:szCs w:val="24"/>
        </w:rPr>
      </w:pPr>
    </w:p>
    <w:p w:rsidR="00E7488C" w:rsidRPr="008C1B44" w:rsidRDefault="00E7488C" w:rsidP="0063533A">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 xml:space="preserve"> Actually, many scholars who wrote on </w:t>
      </w:r>
      <w:proofErr w:type="spellStart"/>
      <w:r w:rsidRPr="008C1B44">
        <w:rPr>
          <w:rFonts w:asciiTheme="majorBidi" w:hAnsiTheme="majorBidi" w:cstheme="majorBidi"/>
          <w:i/>
          <w:iCs/>
          <w:sz w:val="24"/>
          <w:szCs w:val="24"/>
        </w:rPr>
        <w:t>Ijtihād</w:t>
      </w:r>
      <w:proofErr w:type="spellEnd"/>
      <w:r w:rsidRPr="008C1B44">
        <w:rPr>
          <w:rFonts w:asciiTheme="majorBidi" w:hAnsiTheme="majorBidi" w:cstheme="majorBidi"/>
          <w:sz w:val="24"/>
          <w:szCs w:val="24"/>
        </w:rPr>
        <w:t xml:space="preserve"> under the discussions of </w:t>
      </w:r>
      <w:proofErr w:type="spellStart"/>
      <w:r w:rsidRPr="00152372">
        <w:rPr>
          <w:rFonts w:asciiTheme="majorBidi" w:hAnsiTheme="majorBidi" w:cstheme="majorBidi"/>
          <w:i/>
          <w:iCs/>
          <w:sz w:val="24"/>
          <w:szCs w:val="24"/>
        </w:rPr>
        <w:t>Usūlu-Fiqh</w:t>
      </w:r>
      <w:proofErr w:type="spellEnd"/>
      <w:r w:rsidRPr="008C1B44">
        <w:rPr>
          <w:rFonts w:asciiTheme="majorBidi" w:hAnsiTheme="majorBidi" w:cstheme="majorBidi"/>
          <w:sz w:val="24"/>
          <w:szCs w:val="24"/>
        </w:rPr>
        <w:t xml:space="preserve"> have stated that knowledge of Arabic Language is a prerequisite for </w:t>
      </w:r>
      <w:proofErr w:type="spellStart"/>
      <w:r w:rsidRPr="008C1B44">
        <w:rPr>
          <w:rFonts w:asciiTheme="majorBidi" w:hAnsiTheme="majorBidi" w:cstheme="majorBidi"/>
          <w:i/>
          <w:iCs/>
          <w:sz w:val="24"/>
          <w:szCs w:val="24"/>
        </w:rPr>
        <w:t>Ijtihād</w:t>
      </w:r>
      <w:proofErr w:type="spellEnd"/>
      <w:r w:rsidRPr="008C1B44">
        <w:rPr>
          <w:rFonts w:asciiTheme="majorBidi" w:hAnsiTheme="majorBidi" w:cstheme="majorBidi"/>
          <w:sz w:val="24"/>
          <w:szCs w:val="24"/>
        </w:rPr>
        <w:t xml:space="preserve">. This means no one can claim </w:t>
      </w:r>
      <w:proofErr w:type="spellStart"/>
      <w:r w:rsidRPr="008C1B44">
        <w:rPr>
          <w:rFonts w:asciiTheme="majorBidi" w:hAnsiTheme="majorBidi" w:cstheme="majorBidi"/>
          <w:i/>
          <w:iCs/>
          <w:sz w:val="24"/>
          <w:szCs w:val="24"/>
        </w:rPr>
        <w:t>Ijtihād</w:t>
      </w:r>
      <w:proofErr w:type="spellEnd"/>
      <w:r w:rsidRPr="008C1B44">
        <w:rPr>
          <w:rFonts w:asciiTheme="majorBidi" w:hAnsiTheme="majorBidi" w:cstheme="majorBidi"/>
          <w:sz w:val="24"/>
          <w:szCs w:val="24"/>
        </w:rPr>
        <w:t xml:space="preserve"> to himself except he is versed in Arabic Language, because it is the way leading to the </w:t>
      </w:r>
      <w:r w:rsidRPr="008C1B44">
        <w:rPr>
          <w:rFonts w:asciiTheme="majorBidi" w:hAnsiTheme="majorBidi" w:cstheme="majorBidi"/>
          <w:sz w:val="24"/>
          <w:szCs w:val="24"/>
        </w:rPr>
        <w:lastRenderedPageBreak/>
        <w:t>under</w:t>
      </w:r>
      <w:r>
        <w:rPr>
          <w:rFonts w:asciiTheme="majorBidi" w:hAnsiTheme="majorBidi" w:cstheme="majorBidi"/>
          <w:sz w:val="24"/>
          <w:szCs w:val="24"/>
        </w:rPr>
        <w:t xml:space="preserve">standing of the Arab speech. </w:t>
      </w:r>
      <w:r w:rsidRPr="008C1B44">
        <w:rPr>
          <w:rFonts w:asciiTheme="majorBidi" w:hAnsiTheme="majorBidi" w:cstheme="majorBidi"/>
          <w:sz w:val="24"/>
          <w:szCs w:val="24"/>
        </w:rPr>
        <w:t>Imam Al-</w:t>
      </w:r>
      <w:proofErr w:type="spellStart"/>
      <w:r w:rsidRPr="008C1B44">
        <w:rPr>
          <w:rFonts w:asciiTheme="majorBidi" w:hAnsiTheme="majorBidi" w:cstheme="majorBidi"/>
          <w:sz w:val="24"/>
          <w:szCs w:val="24"/>
        </w:rPr>
        <w:t>Ghazāli</w:t>
      </w:r>
      <w:proofErr w:type="spellEnd"/>
      <w:r w:rsidRPr="008C1B44">
        <w:rPr>
          <w:rFonts w:asciiTheme="majorBidi" w:hAnsiTheme="majorBidi" w:cstheme="majorBidi"/>
          <w:sz w:val="24"/>
          <w:szCs w:val="24"/>
        </w:rPr>
        <w:t xml:space="preserve"> wrote in his book,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Mustasfā</w:t>
      </w:r>
      <w:proofErr w:type="spellEnd"/>
      <w:r w:rsidRPr="008C1B44">
        <w:rPr>
          <w:rFonts w:asciiTheme="majorBidi" w:hAnsiTheme="majorBidi" w:cstheme="majorBidi"/>
          <w:sz w:val="24"/>
          <w:szCs w:val="24"/>
        </w:rPr>
        <w:t xml:space="preserve"> while mentioning prerequisites of </w:t>
      </w:r>
      <w:proofErr w:type="spellStart"/>
      <w:r w:rsidRPr="00152372">
        <w:rPr>
          <w:rFonts w:asciiTheme="majorBidi" w:hAnsiTheme="majorBidi" w:cstheme="majorBidi"/>
          <w:i/>
          <w:iCs/>
          <w:sz w:val="24"/>
          <w:szCs w:val="24"/>
        </w:rPr>
        <w:t>Ijtihād</w:t>
      </w:r>
      <w:proofErr w:type="spellEnd"/>
      <w:r w:rsidRPr="008C1B44">
        <w:rPr>
          <w:rFonts w:asciiTheme="majorBidi" w:hAnsiTheme="majorBidi" w:cstheme="majorBidi"/>
          <w:sz w:val="24"/>
          <w:szCs w:val="24"/>
        </w:rPr>
        <w:t>:</w:t>
      </w:r>
    </w:p>
    <w:p w:rsidR="00E7488C" w:rsidRDefault="00E7488C" w:rsidP="00623173">
      <w:pPr>
        <w:pStyle w:val="ListParagraph"/>
        <w:spacing w:after="0" w:line="240" w:lineRule="auto"/>
        <w:ind w:left="1418"/>
        <w:jc w:val="both"/>
        <w:rPr>
          <w:rFonts w:asciiTheme="majorBidi" w:hAnsiTheme="majorBidi" w:cstheme="majorBidi"/>
          <w:vertAlign w:val="superscript"/>
        </w:rPr>
      </w:pPr>
      <w:r w:rsidRPr="00623173">
        <w:rPr>
          <w:rFonts w:asciiTheme="majorBidi" w:hAnsiTheme="majorBidi" w:cstheme="majorBidi"/>
        </w:rPr>
        <w:t xml:space="preserve">Secondly, knowledge of Arabic Language and syntax in a way that it enables him to understand Arab speech and culture of expression and to the extent that he is capable of differentiating between the direct and the indirect, the compressed and the comprehensive, the real and the figurative, the general and the specific and the expressed and the implied speeches. Actually, he is not expected to be versed in Arabic Language and syntax just as </w:t>
      </w:r>
      <w:proofErr w:type="spellStart"/>
      <w:r w:rsidRPr="00623173">
        <w:rPr>
          <w:rFonts w:asciiTheme="majorBidi" w:hAnsiTheme="majorBidi" w:cstheme="majorBidi"/>
        </w:rPr>
        <w:t>Alkhalīl</w:t>
      </w:r>
      <w:proofErr w:type="spellEnd"/>
      <w:r w:rsidRPr="00623173">
        <w:rPr>
          <w:rFonts w:asciiTheme="majorBidi" w:hAnsiTheme="majorBidi" w:cstheme="majorBidi"/>
        </w:rPr>
        <w:t xml:space="preserve"> and Al-</w:t>
      </w:r>
      <w:proofErr w:type="spellStart"/>
      <w:r w:rsidRPr="00623173">
        <w:rPr>
          <w:rFonts w:asciiTheme="majorBidi" w:hAnsiTheme="majorBidi" w:cstheme="majorBidi"/>
        </w:rPr>
        <w:t>Mubarid</w:t>
      </w:r>
      <w:proofErr w:type="spellEnd"/>
      <w:r w:rsidRPr="00623173">
        <w:rPr>
          <w:rFonts w:asciiTheme="majorBidi" w:hAnsiTheme="majorBidi" w:cstheme="majorBidi"/>
        </w:rPr>
        <w:t xml:space="preserve"> or that he knows everything in the language and the syntax but he is only required to know what suffices in understanding the meanings and motives contained in Arabic speech.</w:t>
      </w:r>
      <w:r w:rsidRPr="00623173">
        <w:rPr>
          <w:rFonts w:asciiTheme="majorBidi" w:hAnsiTheme="majorBidi" w:cstheme="majorBidi"/>
          <w:vertAlign w:val="superscript"/>
        </w:rPr>
        <w:t>14</w:t>
      </w:r>
    </w:p>
    <w:p w:rsidR="002E46C3" w:rsidRPr="00623173" w:rsidRDefault="002E46C3" w:rsidP="00623173">
      <w:pPr>
        <w:pStyle w:val="ListParagraph"/>
        <w:spacing w:after="0" w:line="240" w:lineRule="auto"/>
        <w:ind w:left="1418"/>
        <w:jc w:val="both"/>
        <w:rPr>
          <w:rFonts w:asciiTheme="majorBidi" w:hAnsiTheme="majorBidi" w:cstheme="majorBidi"/>
        </w:rPr>
      </w:pPr>
    </w:p>
    <w:p w:rsidR="00E7488C" w:rsidRPr="008C1B44" w:rsidRDefault="00E7488C" w:rsidP="00623173">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Pr="008C1B44">
        <w:rPr>
          <w:rFonts w:asciiTheme="majorBidi" w:hAnsiTheme="majorBidi" w:cstheme="majorBidi"/>
          <w:sz w:val="24"/>
          <w:szCs w:val="24"/>
        </w:rPr>
        <w:t>Umar wrote to Abu Musa Al-</w:t>
      </w:r>
      <w:proofErr w:type="spellStart"/>
      <w:r w:rsidRPr="008C1B44">
        <w:rPr>
          <w:rFonts w:asciiTheme="majorBidi" w:hAnsiTheme="majorBidi" w:cstheme="majorBidi"/>
          <w:sz w:val="24"/>
          <w:szCs w:val="24"/>
        </w:rPr>
        <w:t>Ash</w:t>
      </w:r>
      <w:r w:rsidRPr="008C1B44">
        <w:rPr>
          <w:rFonts w:asciiTheme="majorBidi" w:hAnsiTheme="majorBidi" w:cstheme="majorBidi"/>
          <w:sz w:val="24"/>
          <w:szCs w:val="24"/>
          <w:vertAlign w:val="superscript"/>
        </w:rPr>
        <w:t>c</w:t>
      </w:r>
      <w:r>
        <w:rPr>
          <w:rFonts w:asciiTheme="majorBidi" w:hAnsiTheme="majorBidi" w:cstheme="majorBidi"/>
          <w:sz w:val="24"/>
          <w:szCs w:val="24"/>
        </w:rPr>
        <w:t>ari</w:t>
      </w:r>
      <w:proofErr w:type="spellEnd"/>
      <w:r w:rsidRPr="008C1B44">
        <w:rPr>
          <w:rFonts w:asciiTheme="majorBidi" w:hAnsiTheme="majorBidi" w:cstheme="majorBidi"/>
          <w:sz w:val="24"/>
          <w:szCs w:val="24"/>
        </w:rPr>
        <w:t xml:space="preserve"> and said: to proceed, understand the </w:t>
      </w:r>
      <w:proofErr w:type="spellStart"/>
      <w:r w:rsidRPr="00453B2D">
        <w:rPr>
          <w:rFonts w:asciiTheme="majorBidi" w:hAnsiTheme="majorBidi" w:cstheme="majorBidi"/>
          <w:i/>
          <w:iCs/>
          <w:sz w:val="24"/>
          <w:szCs w:val="24"/>
        </w:rPr>
        <w:t>Sunnah</w:t>
      </w:r>
      <w:proofErr w:type="spellEnd"/>
      <w:r>
        <w:rPr>
          <w:rFonts w:asciiTheme="majorBidi" w:hAnsiTheme="majorBidi" w:cstheme="majorBidi"/>
          <w:sz w:val="24"/>
          <w:szCs w:val="24"/>
        </w:rPr>
        <w:t xml:space="preserve"> and understand Arabic L</w:t>
      </w:r>
      <w:r w:rsidRPr="008C1B44">
        <w:rPr>
          <w:rFonts w:asciiTheme="majorBidi" w:hAnsiTheme="majorBidi" w:cstheme="majorBidi"/>
          <w:sz w:val="24"/>
          <w:szCs w:val="24"/>
        </w:rPr>
        <w:t xml:space="preserve">anguage, render the </w:t>
      </w:r>
      <w:proofErr w:type="spellStart"/>
      <w:r w:rsidRPr="008C1B44">
        <w:rPr>
          <w:rFonts w:asciiTheme="majorBidi" w:hAnsiTheme="majorBidi" w:cstheme="majorBidi"/>
          <w:sz w:val="24"/>
          <w:szCs w:val="24"/>
        </w:rPr>
        <w:t>Qur</w:t>
      </w:r>
      <w:r>
        <w:rPr>
          <w:rFonts w:asciiTheme="majorBidi" w:hAnsiTheme="majorBidi" w:cstheme="majorBidi"/>
          <w:sz w:val="24"/>
          <w:szCs w:val="24"/>
        </w:rPr>
        <w:t>’ān</w:t>
      </w:r>
      <w:proofErr w:type="spellEnd"/>
      <w:r>
        <w:rPr>
          <w:rFonts w:asciiTheme="majorBidi" w:hAnsiTheme="majorBidi" w:cstheme="majorBidi"/>
          <w:sz w:val="24"/>
          <w:szCs w:val="24"/>
        </w:rPr>
        <w:t xml:space="preserve"> in Arabic L</w:t>
      </w:r>
      <w:r w:rsidRPr="008C1B44">
        <w:rPr>
          <w:rFonts w:asciiTheme="majorBidi" w:hAnsiTheme="majorBidi" w:cstheme="majorBidi"/>
          <w:sz w:val="24"/>
          <w:szCs w:val="24"/>
        </w:rPr>
        <w:t>anguage because it is an Arabic book</w:t>
      </w:r>
      <w:r>
        <w:rPr>
          <w:rFonts w:asciiTheme="majorBidi" w:hAnsiTheme="majorBidi" w:cstheme="majorBidi"/>
          <w:sz w:val="24"/>
          <w:szCs w:val="24"/>
        </w:rPr>
        <w:t>.</w:t>
      </w:r>
      <w:r w:rsidRPr="008C1B44">
        <w:rPr>
          <w:rFonts w:asciiTheme="majorBidi" w:hAnsiTheme="majorBidi" w:cstheme="majorBidi"/>
          <w:sz w:val="24"/>
          <w:szCs w:val="24"/>
          <w:vertAlign w:val="superscript"/>
        </w:rPr>
        <w:t>15</w:t>
      </w:r>
      <w:r>
        <w:rPr>
          <w:rFonts w:asciiTheme="majorBidi" w:hAnsiTheme="majorBidi" w:cstheme="majorBidi"/>
          <w:sz w:val="24"/>
          <w:szCs w:val="24"/>
        </w:rPr>
        <w:t xml:space="preserve"> </w:t>
      </w:r>
      <w:r w:rsidRPr="008C1B44">
        <w:rPr>
          <w:rFonts w:asciiTheme="majorBidi" w:hAnsiTheme="majorBidi" w:cstheme="majorBidi"/>
          <w:sz w:val="24"/>
          <w:szCs w:val="24"/>
        </w:rPr>
        <w:t>Al-I</w:t>
      </w:r>
      <w:r>
        <w:rPr>
          <w:rFonts w:asciiTheme="majorBidi" w:hAnsiTheme="majorBidi" w:cstheme="majorBidi"/>
          <w:sz w:val="24"/>
          <w:szCs w:val="24"/>
        </w:rPr>
        <w:t>mam As-</w:t>
      </w:r>
      <w:proofErr w:type="spellStart"/>
      <w:r>
        <w:rPr>
          <w:rFonts w:asciiTheme="majorBidi" w:hAnsiTheme="majorBidi" w:cstheme="majorBidi"/>
          <w:sz w:val="24"/>
          <w:szCs w:val="24"/>
        </w:rPr>
        <w:t>Suyūti</w:t>
      </w:r>
      <w:proofErr w:type="spellEnd"/>
      <w:r w:rsidRPr="008C1B44">
        <w:rPr>
          <w:rFonts w:asciiTheme="majorBidi" w:hAnsiTheme="majorBidi" w:cstheme="majorBidi"/>
          <w:sz w:val="24"/>
          <w:szCs w:val="24"/>
        </w:rPr>
        <w:t xml:space="preserve"> joined the notable scholars in his book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itqān</w:t>
      </w:r>
      <w:proofErr w:type="spellEnd"/>
      <w:r w:rsidRPr="008C1B44">
        <w:rPr>
          <w:rFonts w:asciiTheme="majorBidi" w:hAnsiTheme="majorBidi" w:cstheme="majorBidi"/>
          <w:sz w:val="24"/>
          <w:szCs w:val="24"/>
        </w:rPr>
        <w:t xml:space="preserve"> and contributed expansively to</w:t>
      </w:r>
      <w:r>
        <w:rPr>
          <w:rFonts w:asciiTheme="majorBidi" w:hAnsiTheme="majorBidi" w:cstheme="majorBidi"/>
          <w:sz w:val="24"/>
          <w:szCs w:val="24"/>
        </w:rPr>
        <w:t xml:space="preserve"> the importance of Arabic L</w:t>
      </w:r>
      <w:r w:rsidRPr="008C1B44">
        <w:rPr>
          <w:rFonts w:asciiTheme="majorBidi" w:hAnsiTheme="majorBidi" w:cstheme="majorBidi"/>
          <w:sz w:val="24"/>
          <w:szCs w:val="24"/>
        </w:rPr>
        <w:t xml:space="preserve">anguage and its apparent role in the interpretation of the </w:t>
      </w:r>
      <w:proofErr w:type="spellStart"/>
      <w:r w:rsidRPr="008C1B44">
        <w:rPr>
          <w:rFonts w:asciiTheme="majorBidi" w:hAnsiTheme="majorBidi" w:cstheme="majorBidi"/>
          <w:sz w:val="24"/>
          <w:szCs w:val="24"/>
        </w:rPr>
        <w:t>Qur’</w:t>
      </w:r>
      <w:r>
        <w:rPr>
          <w:rFonts w:asciiTheme="majorBidi" w:hAnsiTheme="majorBidi" w:cstheme="majorBidi"/>
          <w:sz w:val="24"/>
          <w:szCs w:val="24"/>
        </w:rPr>
        <w:t>ān</w:t>
      </w:r>
      <w:proofErr w:type="spellEnd"/>
      <w:r>
        <w:rPr>
          <w:rFonts w:asciiTheme="majorBidi" w:hAnsiTheme="majorBidi" w:cstheme="majorBidi"/>
          <w:sz w:val="24"/>
          <w:szCs w:val="24"/>
        </w:rPr>
        <w:t>. He also made Arabic L</w:t>
      </w:r>
      <w:r w:rsidRPr="008C1B44">
        <w:rPr>
          <w:rFonts w:asciiTheme="majorBidi" w:hAnsiTheme="majorBidi" w:cstheme="majorBidi"/>
          <w:sz w:val="24"/>
          <w:szCs w:val="24"/>
        </w:rPr>
        <w:t xml:space="preserve">anguage one of the preconditioning etiquettes and one of the required knowledge that the </w:t>
      </w:r>
      <w:proofErr w:type="spellStart"/>
      <w:r w:rsidRPr="008C1B44">
        <w:rPr>
          <w:rFonts w:asciiTheme="majorBidi" w:hAnsiTheme="majorBidi" w:cstheme="majorBidi"/>
          <w:sz w:val="24"/>
          <w:szCs w:val="24"/>
        </w:rPr>
        <w:t>Qur’</w:t>
      </w:r>
      <w:r>
        <w:rPr>
          <w:rFonts w:asciiTheme="majorBidi" w:hAnsiTheme="majorBidi" w:cstheme="majorBidi"/>
          <w:sz w:val="24"/>
          <w:szCs w:val="24"/>
        </w:rPr>
        <w:t>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interpreter must understand when he said:</w:t>
      </w:r>
    </w:p>
    <w:p w:rsidR="00E7488C" w:rsidRPr="00623173" w:rsidRDefault="00E7488C" w:rsidP="00623173">
      <w:pPr>
        <w:spacing w:after="0" w:line="240" w:lineRule="auto"/>
        <w:ind w:left="1418"/>
        <w:jc w:val="both"/>
        <w:rPr>
          <w:rFonts w:asciiTheme="majorBidi" w:hAnsiTheme="majorBidi" w:cstheme="majorBidi"/>
          <w:vertAlign w:val="superscript"/>
        </w:rPr>
      </w:pPr>
      <w:r w:rsidRPr="00623173">
        <w:rPr>
          <w:rFonts w:asciiTheme="majorBidi" w:hAnsiTheme="majorBidi" w:cstheme="majorBidi"/>
        </w:rPr>
        <w:t xml:space="preserve">Firstly, the language because it is through it he explains the vocabularies and their meanings accordingly. </w:t>
      </w:r>
      <w:proofErr w:type="spellStart"/>
      <w:r w:rsidRPr="00623173">
        <w:rPr>
          <w:rFonts w:asciiTheme="majorBidi" w:hAnsiTheme="majorBidi" w:cstheme="majorBidi"/>
        </w:rPr>
        <w:t>Mujahid</w:t>
      </w:r>
      <w:proofErr w:type="spellEnd"/>
      <w:r w:rsidRPr="00623173">
        <w:rPr>
          <w:rFonts w:asciiTheme="majorBidi" w:hAnsiTheme="majorBidi" w:cstheme="majorBidi"/>
        </w:rPr>
        <w:t xml:space="preserve"> said: “no one  that believes in Allah and in the last day would say anything concerning Allah’s book except that he knows Arabic Language, it is not sufficient that he knows a little. Secondly, the syntax, because the meaning of speeches differs because of the syntactic differences thus, it needs to be considered. </w:t>
      </w:r>
      <w:proofErr w:type="spellStart"/>
      <w:r w:rsidRPr="00623173">
        <w:rPr>
          <w:rFonts w:asciiTheme="majorBidi" w:hAnsiTheme="majorBidi" w:cstheme="majorBidi"/>
        </w:rPr>
        <w:t>Abū</w:t>
      </w:r>
      <w:proofErr w:type="spellEnd"/>
      <w:r w:rsidRPr="00623173">
        <w:rPr>
          <w:rFonts w:asciiTheme="majorBidi" w:hAnsiTheme="majorBidi" w:cstheme="majorBidi"/>
        </w:rPr>
        <w:t xml:space="preserve"> </w:t>
      </w:r>
      <w:proofErr w:type="spellStart"/>
      <w:r w:rsidRPr="00623173">
        <w:rPr>
          <w:rFonts w:asciiTheme="majorBidi" w:hAnsiTheme="majorBidi" w:cstheme="majorBidi"/>
          <w:vertAlign w:val="superscript"/>
        </w:rPr>
        <w:t>c</w:t>
      </w:r>
      <w:r w:rsidRPr="00623173">
        <w:rPr>
          <w:rFonts w:asciiTheme="majorBidi" w:hAnsiTheme="majorBidi" w:cstheme="majorBidi"/>
        </w:rPr>
        <w:t>īsā</w:t>
      </w:r>
      <w:proofErr w:type="spellEnd"/>
      <w:r w:rsidRPr="00623173">
        <w:rPr>
          <w:rFonts w:asciiTheme="majorBidi" w:hAnsiTheme="majorBidi" w:cstheme="majorBidi"/>
        </w:rPr>
        <w:t xml:space="preserve"> related from </w:t>
      </w:r>
      <w:proofErr w:type="spellStart"/>
      <w:r w:rsidRPr="00623173">
        <w:rPr>
          <w:rFonts w:asciiTheme="majorBidi" w:hAnsiTheme="majorBidi" w:cstheme="majorBidi"/>
        </w:rPr>
        <w:t>Alhasan</w:t>
      </w:r>
      <w:proofErr w:type="spellEnd"/>
      <w:r w:rsidRPr="00623173">
        <w:rPr>
          <w:rFonts w:asciiTheme="majorBidi" w:hAnsiTheme="majorBidi" w:cstheme="majorBidi"/>
        </w:rPr>
        <w:t xml:space="preserve"> that he was asked concerning a person who learns Arabic for the purpose of sound articulation and sound reading. He replied: “good! Learn it, because a person may read a verse comprehending a part and he will be ruined by the other (parts).</w:t>
      </w:r>
      <w:r w:rsidRPr="00623173">
        <w:rPr>
          <w:rFonts w:asciiTheme="majorBidi" w:hAnsiTheme="majorBidi" w:cstheme="majorBidi"/>
          <w:vertAlign w:val="superscript"/>
        </w:rPr>
        <w:t>16</w:t>
      </w:r>
    </w:p>
    <w:p w:rsidR="00623173" w:rsidRDefault="00623173" w:rsidP="00623173">
      <w:pPr>
        <w:spacing w:after="0" w:line="240" w:lineRule="auto"/>
        <w:jc w:val="both"/>
        <w:rPr>
          <w:rFonts w:asciiTheme="majorBidi" w:hAnsiTheme="majorBidi" w:cstheme="majorBidi"/>
          <w:sz w:val="24"/>
          <w:szCs w:val="24"/>
        </w:rPr>
      </w:pPr>
    </w:p>
    <w:p w:rsidR="00E7488C" w:rsidRPr="008C1B44" w:rsidRDefault="00E7488C" w:rsidP="00623173">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As-</w:t>
      </w:r>
      <w:proofErr w:type="spellStart"/>
      <w:r w:rsidRPr="008C1B44">
        <w:rPr>
          <w:rFonts w:asciiTheme="majorBidi" w:hAnsiTheme="majorBidi" w:cstheme="majorBidi"/>
          <w:sz w:val="24"/>
          <w:szCs w:val="24"/>
        </w:rPr>
        <w:t>Shaykh</w:t>
      </w:r>
      <w:proofErr w:type="spellEnd"/>
      <w:r w:rsidRPr="008C1B44">
        <w:rPr>
          <w:rFonts w:asciiTheme="majorBidi" w:hAnsiTheme="majorBidi" w:cstheme="majorBidi"/>
          <w:sz w:val="24"/>
          <w:szCs w:val="24"/>
        </w:rPr>
        <w:t xml:space="preserve"> Adam Al-</w:t>
      </w:r>
      <w:proofErr w:type="spellStart"/>
      <w:r w:rsidRPr="008C1B44">
        <w:rPr>
          <w:rFonts w:asciiTheme="majorBidi" w:hAnsiTheme="majorBidi" w:cstheme="majorBidi"/>
          <w:sz w:val="24"/>
          <w:szCs w:val="24"/>
        </w:rPr>
        <w:t>Ilori</w:t>
      </w:r>
      <w:proofErr w:type="spellEnd"/>
      <w:r w:rsidRPr="008C1B44">
        <w:rPr>
          <w:rFonts w:asciiTheme="majorBidi" w:hAnsiTheme="majorBidi" w:cstheme="majorBidi"/>
          <w:sz w:val="24"/>
          <w:szCs w:val="24"/>
        </w:rPr>
        <w:t xml:space="preserve"> was an erudite West African scholar whose contributions to knowledge and humanity spread across the sub-Saharan regions. He authored many related literatures in the duo dis</w:t>
      </w:r>
      <w:r>
        <w:rPr>
          <w:rFonts w:asciiTheme="majorBidi" w:hAnsiTheme="majorBidi" w:cstheme="majorBidi"/>
          <w:sz w:val="24"/>
          <w:szCs w:val="24"/>
        </w:rPr>
        <w:t>ciplines of Arabic and Islamic S</w:t>
      </w:r>
      <w:r w:rsidRPr="008C1B44">
        <w:rPr>
          <w:rFonts w:asciiTheme="majorBidi" w:hAnsiTheme="majorBidi" w:cstheme="majorBidi"/>
          <w:sz w:val="24"/>
          <w:szCs w:val="24"/>
        </w:rPr>
        <w:t>tudies in the part of which he wrote that:</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It is impossible that Islam places its sit on the surface of any city except that its civilization (Arabic and Islamic Studies) is fixed in its four walls wherein two Arabic schools would be founded; the </w:t>
      </w:r>
      <w:proofErr w:type="spellStart"/>
      <w:r w:rsidRPr="00623173">
        <w:rPr>
          <w:rFonts w:asciiTheme="majorBidi" w:hAnsiTheme="majorBidi" w:cstheme="majorBidi"/>
        </w:rPr>
        <w:lastRenderedPageBreak/>
        <w:t>Qurānic</w:t>
      </w:r>
      <w:proofErr w:type="spellEnd"/>
      <w:r w:rsidRPr="00623173">
        <w:rPr>
          <w:rFonts w:asciiTheme="majorBidi" w:hAnsiTheme="majorBidi" w:cstheme="majorBidi"/>
        </w:rPr>
        <w:t xml:space="preserve"> schools for the children and the Arabic science schools for the adults. </w:t>
      </w:r>
      <w:r w:rsidRPr="00623173">
        <w:rPr>
          <w:rFonts w:asciiTheme="majorBidi" w:hAnsiTheme="majorBidi" w:cstheme="majorBidi"/>
          <w:vertAlign w:val="superscript"/>
        </w:rPr>
        <w:t>17</w:t>
      </w:r>
    </w:p>
    <w:p w:rsidR="00623173" w:rsidRDefault="00623173" w:rsidP="0063533A">
      <w:pPr>
        <w:pStyle w:val="ListParagraph"/>
        <w:spacing w:after="0" w:line="240" w:lineRule="auto"/>
        <w:ind w:left="0" w:right="540"/>
        <w:jc w:val="both"/>
        <w:rPr>
          <w:rFonts w:asciiTheme="majorBidi" w:hAnsiTheme="majorBidi" w:cstheme="majorBidi"/>
          <w:sz w:val="24"/>
          <w:szCs w:val="24"/>
        </w:rPr>
      </w:pPr>
    </w:p>
    <w:p w:rsidR="00E7488C" w:rsidRPr="008C1B44" w:rsidRDefault="00E7488C" w:rsidP="0063533A">
      <w:pPr>
        <w:pStyle w:val="ListParagraph"/>
        <w:spacing w:after="0" w:line="240" w:lineRule="auto"/>
        <w:ind w:left="0" w:right="540"/>
        <w:jc w:val="both"/>
        <w:rPr>
          <w:rFonts w:asciiTheme="majorBidi" w:hAnsiTheme="majorBidi" w:cstheme="majorBidi"/>
          <w:sz w:val="24"/>
          <w:szCs w:val="24"/>
        </w:rPr>
      </w:pPr>
      <w:r w:rsidRPr="008C1B44">
        <w:rPr>
          <w:rFonts w:asciiTheme="majorBidi" w:hAnsiTheme="majorBidi" w:cstheme="majorBidi"/>
          <w:sz w:val="24"/>
          <w:szCs w:val="24"/>
        </w:rPr>
        <w:t>In another area of his work, he submitted thus:</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for this, it is commonly noticed that as early as a man embraces Islam he would run to learning Arabic words then to studying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and its sciences such as learning Arabic syntax in order that he may understand the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and what connects to it. </w:t>
      </w:r>
      <w:r w:rsidRPr="00623173">
        <w:rPr>
          <w:rFonts w:asciiTheme="majorBidi" w:hAnsiTheme="majorBidi" w:cstheme="majorBidi"/>
          <w:vertAlign w:val="superscript"/>
        </w:rPr>
        <w:t>18</w:t>
      </w:r>
    </w:p>
    <w:p w:rsidR="00623173" w:rsidRDefault="00623173" w:rsidP="0063533A">
      <w:pPr>
        <w:spacing w:after="0" w:line="240" w:lineRule="auto"/>
        <w:ind w:right="547"/>
        <w:jc w:val="both"/>
        <w:rPr>
          <w:rFonts w:asciiTheme="majorBidi" w:hAnsiTheme="majorBidi" w:cstheme="majorBidi"/>
          <w:sz w:val="24"/>
          <w:szCs w:val="24"/>
        </w:rPr>
      </w:pPr>
    </w:p>
    <w:p w:rsidR="00E7488C" w:rsidRPr="008C1B44" w:rsidRDefault="00E7488C" w:rsidP="00623173">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 xml:space="preserve">In his contribution on the importance of Arabic Language to Islamic Studies, </w:t>
      </w:r>
      <w:proofErr w:type="spellStart"/>
      <w:r w:rsidRPr="008C1B44">
        <w:rPr>
          <w:rFonts w:asciiTheme="majorBidi" w:hAnsiTheme="majorBidi" w:cstheme="majorBidi"/>
          <w:sz w:val="24"/>
          <w:szCs w:val="24"/>
        </w:rPr>
        <w:t>Oloyede</w:t>
      </w:r>
      <w:proofErr w:type="spellEnd"/>
      <w:r w:rsidRPr="008C1B44">
        <w:rPr>
          <w:rFonts w:asciiTheme="majorBidi" w:hAnsiTheme="majorBidi" w:cstheme="majorBidi"/>
          <w:sz w:val="24"/>
          <w:szCs w:val="24"/>
        </w:rPr>
        <w:t xml:space="preserve"> asserts thus:</w:t>
      </w:r>
    </w:p>
    <w:p w:rsidR="00E7488C" w:rsidRPr="00623173" w:rsidRDefault="00E7488C" w:rsidP="00623173">
      <w:pPr>
        <w:spacing w:after="0" w:line="240" w:lineRule="auto"/>
        <w:ind w:left="1418"/>
        <w:jc w:val="both"/>
        <w:rPr>
          <w:rFonts w:asciiTheme="majorBidi" w:hAnsiTheme="majorBidi" w:cstheme="majorBidi"/>
          <w:vertAlign w:val="superscript"/>
        </w:rPr>
      </w:pPr>
      <w:r w:rsidRPr="00623173">
        <w:rPr>
          <w:rFonts w:asciiTheme="majorBidi" w:hAnsiTheme="majorBidi" w:cstheme="majorBidi"/>
        </w:rPr>
        <w:t xml:space="preserve">As the language of Islam and as such used in countless Koranic Schools across countries, this adds religious importance to the value of Arabic Language, which served and continues to serve as the medium of the contribution of Muslim scholars to the world of learning. Earlier scholarship in Greek and Roman civilizations were transmitted to Europe through the medium of Arabic translations. Non-Muslim </w:t>
      </w:r>
      <w:proofErr w:type="spellStart"/>
      <w:r w:rsidRPr="00623173">
        <w:rPr>
          <w:rFonts w:asciiTheme="majorBidi" w:hAnsiTheme="majorBidi" w:cstheme="majorBidi"/>
        </w:rPr>
        <w:t>Arabists</w:t>
      </w:r>
      <w:proofErr w:type="spellEnd"/>
      <w:r w:rsidRPr="00623173">
        <w:rPr>
          <w:rFonts w:asciiTheme="majorBidi" w:hAnsiTheme="majorBidi" w:cstheme="majorBidi"/>
        </w:rPr>
        <w:t xml:space="preserve"> and </w:t>
      </w:r>
      <w:proofErr w:type="spellStart"/>
      <w:r w:rsidRPr="00623173">
        <w:rPr>
          <w:rFonts w:asciiTheme="majorBidi" w:hAnsiTheme="majorBidi" w:cstheme="majorBidi"/>
        </w:rPr>
        <w:t>Islamologists</w:t>
      </w:r>
      <w:proofErr w:type="spellEnd"/>
      <w:r w:rsidRPr="00623173">
        <w:rPr>
          <w:rFonts w:asciiTheme="majorBidi" w:hAnsiTheme="majorBidi" w:cstheme="majorBidi"/>
        </w:rPr>
        <w:t xml:space="preserve"> have also understood the futility of learning Islamic without Arabic and have thus contributed to the understanding of the fastest growing religion in the world and the second largest religion in United States of America, United Kingdom, Canada, France and Germany. Arabic therefore is indispensable in the study and understanding of Islamic Studies. It thus serves dual purposes - the conventional and the sacred.</w:t>
      </w:r>
      <w:r w:rsidRPr="00623173">
        <w:rPr>
          <w:rFonts w:asciiTheme="majorBidi" w:hAnsiTheme="majorBidi" w:cstheme="majorBidi"/>
          <w:vertAlign w:val="superscript"/>
        </w:rPr>
        <w:t>19</w:t>
      </w:r>
    </w:p>
    <w:p w:rsidR="00E7488C" w:rsidRPr="008C1B44" w:rsidRDefault="00E7488C" w:rsidP="0063533A">
      <w:pPr>
        <w:spacing w:after="0" w:line="240" w:lineRule="auto"/>
        <w:ind w:left="720" w:right="720"/>
        <w:jc w:val="both"/>
        <w:rPr>
          <w:rFonts w:asciiTheme="majorBidi" w:hAnsiTheme="majorBidi" w:cstheme="majorBidi"/>
          <w:sz w:val="24"/>
          <w:szCs w:val="24"/>
        </w:rPr>
      </w:pPr>
    </w:p>
    <w:p w:rsidR="00E7488C" w:rsidRPr="007E5214" w:rsidRDefault="00E7488C" w:rsidP="0063533A">
      <w:pPr>
        <w:spacing w:after="0" w:line="240" w:lineRule="auto"/>
        <w:jc w:val="both"/>
        <w:rPr>
          <w:rFonts w:asciiTheme="majorBidi" w:hAnsiTheme="majorBidi" w:cstheme="majorBidi"/>
          <w:sz w:val="24"/>
          <w:szCs w:val="24"/>
        </w:rPr>
      </w:pPr>
      <w:r w:rsidRPr="007E5214">
        <w:rPr>
          <w:rFonts w:asciiTheme="majorBidi" w:hAnsiTheme="majorBidi" w:cstheme="majorBidi"/>
          <w:sz w:val="24"/>
          <w:szCs w:val="24"/>
        </w:rPr>
        <w:t xml:space="preserve">The </w:t>
      </w:r>
      <w:proofErr w:type="spellStart"/>
      <w:r w:rsidRPr="007E5214">
        <w:rPr>
          <w:rFonts w:asciiTheme="majorBidi" w:hAnsiTheme="majorBidi" w:cstheme="majorBidi"/>
          <w:sz w:val="24"/>
          <w:szCs w:val="24"/>
        </w:rPr>
        <w:t>Honorable</w:t>
      </w:r>
      <w:proofErr w:type="spellEnd"/>
      <w:r w:rsidRPr="007E5214">
        <w:rPr>
          <w:rFonts w:asciiTheme="majorBidi" w:hAnsiTheme="majorBidi" w:cstheme="majorBidi"/>
          <w:sz w:val="24"/>
          <w:szCs w:val="24"/>
        </w:rPr>
        <w:t xml:space="preserve"> Justice I. A. </w:t>
      </w:r>
      <w:proofErr w:type="spellStart"/>
      <w:r w:rsidRPr="007E5214">
        <w:rPr>
          <w:rFonts w:asciiTheme="majorBidi" w:hAnsiTheme="majorBidi" w:cstheme="majorBidi"/>
          <w:sz w:val="24"/>
          <w:szCs w:val="24"/>
        </w:rPr>
        <w:t>Haroon</w:t>
      </w:r>
      <w:proofErr w:type="spellEnd"/>
      <w:r w:rsidRPr="007E5214">
        <w:rPr>
          <w:rFonts w:asciiTheme="majorBidi" w:hAnsiTheme="majorBidi" w:cstheme="majorBidi"/>
          <w:sz w:val="24"/>
          <w:szCs w:val="24"/>
        </w:rPr>
        <w:t xml:space="preserve"> of the </w:t>
      </w:r>
      <w:proofErr w:type="spellStart"/>
      <w:r w:rsidRPr="007E5214">
        <w:rPr>
          <w:rFonts w:asciiTheme="majorBidi" w:hAnsiTheme="majorBidi" w:cstheme="majorBidi"/>
          <w:sz w:val="24"/>
          <w:szCs w:val="24"/>
        </w:rPr>
        <w:t>Kwara</w:t>
      </w:r>
      <w:proofErr w:type="spellEnd"/>
      <w:r w:rsidRPr="007E5214">
        <w:rPr>
          <w:rFonts w:asciiTheme="majorBidi" w:hAnsiTheme="majorBidi" w:cstheme="majorBidi"/>
          <w:sz w:val="24"/>
          <w:szCs w:val="24"/>
        </w:rPr>
        <w:t xml:space="preserve"> State Sharia Court of Appeal contributes in the same line when he opined that:                                      </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It is expected of a </w:t>
      </w:r>
      <w:proofErr w:type="spellStart"/>
      <w:r w:rsidRPr="00623173">
        <w:rPr>
          <w:rFonts w:asciiTheme="majorBidi" w:hAnsiTheme="majorBidi" w:cstheme="majorBidi"/>
          <w:i/>
          <w:iCs/>
        </w:rPr>
        <w:t>Kadi</w:t>
      </w:r>
      <w:proofErr w:type="spellEnd"/>
      <w:r w:rsidRPr="00623173">
        <w:rPr>
          <w:rFonts w:asciiTheme="majorBidi" w:hAnsiTheme="majorBidi" w:cstheme="majorBidi"/>
          <w:i/>
          <w:iCs/>
        </w:rPr>
        <w:t xml:space="preserve"> </w:t>
      </w:r>
      <w:r w:rsidRPr="00623173">
        <w:rPr>
          <w:rFonts w:asciiTheme="majorBidi" w:hAnsiTheme="majorBidi" w:cstheme="majorBidi"/>
        </w:rPr>
        <w:t xml:space="preserve">to have an exposure to the original Islamic materials relevant to the law in a particular case before him; </w:t>
      </w:r>
      <w:proofErr w:type="spellStart"/>
      <w:r w:rsidRPr="00623173">
        <w:rPr>
          <w:rFonts w:asciiTheme="majorBidi" w:hAnsiTheme="majorBidi" w:cstheme="majorBidi"/>
        </w:rPr>
        <w:t>Qur’ānic</w:t>
      </w:r>
      <w:proofErr w:type="spellEnd"/>
      <w:r w:rsidRPr="00623173">
        <w:rPr>
          <w:rFonts w:asciiTheme="majorBidi" w:hAnsiTheme="majorBidi" w:cstheme="majorBidi"/>
        </w:rPr>
        <w:t xml:space="preserve"> text, </w:t>
      </w:r>
      <w:proofErr w:type="spellStart"/>
      <w:r w:rsidRPr="00623173">
        <w:rPr>
          <w:rFonts w:asciiTheme="majorBidi" w:hAnsiTheme="majorBidi" w:cstheme="majorBidi"/>
          <w:i/>
          <w:iCs/>
        </w:rPr>
        <w:t>Sunnah</w:t>
      </w:r>
      <w:proofErr w:type="spellEnd"/>
      <w:r w:rsidRPr="00623173">
        <w:rPr>
          <w:rFonts w:asciiTheme="majorBidi" w:hAnsiTheme="majorBidi" w:cstheme="majorBidi"/>
        </w:rPr>
        <w:t xml:space="preserve">, Consensus of the </w:t>
      </w:r>
      <w:proofErr w:type="spellStart"/>
      <w:r w:rsidRPr="00623173">
        <w:rPr>
          <w:rFonts w:asciiTheme="majorBidi" w:hAnsiTheme="majorBidi" w:cstheme="majorBidi"/>
          <w:i/>
          <w:iCs/>
        </w:rPr>
        <w:t>Sahābah</w:t>
      </w:r>
      <w:proofErr w:type="spellEnd"/>
      <w:r w:rsidRPr="00623173">
        <w:rPr>
          <w:rFonts w:asciiTheme="majorBidi" w:hAnsiTheme="majorBidi" w:cstheme="majorBidi"/>
        </w:rPr>
        <w:t xml:space="preserve"> and of those who follow them and </w:t>
      </w:r>
      <w:proofErr w:type="spellStart"/>
      <w:r w:rsidRPr="00623173">
        <w:rPr>
          <w:rFonts w:asciiTheme="majorBidi" w:hAnsiTheme="majorBidi" w:cstheme="majorBidi"/>
          <w:i/>
          <w:iCs/>
        </w:rPr>
        <w:t>Qiyās</w:t>
      </w:r>
      <w:proofErr w:type="spellEnd"/>
      <w:r w:rsidRPr="00623173">
        <w:rPr>
          <w:rFonts w:asciiTheme="majorBidi" w:hAnsiTheme="majorBidi" w:cstheme="majorBidi"/>
        </w:rPr>
        <w:t xml:space="preserve"> in that order. He should apply his industry and dexterity to conduct research into original materials most of which are in Arabic. Knowledge of Arabic is an indispensable tool of a </w:t>
      </w:r>
      <w:proofErr w:type="spellStart"/>
      <w:r w:rsidRPr="00623173">
        <w:rPr>
          <w:rFonts w:asciiTheme="majorBidi" w:hAnsiTheme="majorBidi" w:cstheme="majorBidi"/>
          <w:i/>
          <w:iCs/>
        </w:rPr>
        <w:t>Kadi</w:t>
      </w:r>
      <w:proofErr w:type="spellEnd"/>
      <w:r w:rsidRPr="00623173">
        <w:rPr>
          <w:rFonts w:asciiTheme="majorBidi" w:hAnsiTheme="majorBidi" w:cstheme="majorBidi"/>
        </w:rPr>
        <w:t xml:space="preserve">, no wonder the National Judicial Council in its circular reference NJC/CIR/HOL/1/51 dated 24th march, and 2011 makes it mandatory for </w:t>
      </w:r>
      <w:proofErr w:type="spellStart"/>
      <w:r w:rsidRPr="00623173">
        <w:rPr>
          <w:rFonts w:asciiTheme="majorBidi" w:hAnsiTheme="majorBidi" w:cstheme="majorBidi"/>
        </w:rPr>
        <w:t>Kadis</w:t>
      </w:r>
      <w:proofErr w:type="spellEnd"/>
      <w:r w:rsidRPr="00623173">
        <w:rPr>
          <w:rFonts w:asciiTheme="majorBidi" w:hAnsiTheme="majorBidi" w:cstheme="majorBidi"/>
        </w:rPr>
        <w:t xml:space="preserve"> or any person aspiring to become a </w:t>
      </w:r>
      <w:proofErr w:type="spellStart"/>
      <w:r w:rsidRPr="00623173">
        <w:rPr>
          <w:rFonts w:asciiTheme="majorBidi" w:hAnsiTheme="majorBidi" w:cstheme="majorBidi"/>
          <w:i/>
          <w:iCs/>
        </w:rPr>
        <w:t>Kadi</w:t>
      </w:r>
      <w:proofErr w:type="spellEnd"/>
      <w:r w:rsidRPr="00623173">
        <w:rPr>
          <w:rFonts w:asciiTheme="majorBidi" w:hAnsiTheme="majorBidi" w:cstheme="majorBidi"/>
        </w:rPr>
        <w:t xml:space="preserve"> to acquire a sound knowledge of Arabic. </w:t>
      </w:r>
      <w:r w:rsidRPr="00623173">
        <w:rPr>
          <w:rFonts w:asciiTheme="majorBidi" w:hAnsiTheme="majorBidi" w:cstheme="majorBidi"/>
          <w:vertAlign w:val="superscript"/>
        </w:rPr>
        <w:t>20</w:t>
      </w:r>
    </w:p>
    <w:p w:rsidR="00623173" w:rsidRDefault="00623173" w:rsidP="0063533A">
      <w:pPr>
        <w:tabs>
          <w:tab w:val="right" w:pos="9360"/>
        </w:tabs>
        <w:spacing w:after="0" w:line="240" w:lineRule="auto"/>
        <w:jc w:val="both"/>
        <w:rPr>
          <w:rFonts w:asciiTheme="majorBidi" w:hAnsiTheme="majorBidi" w:cstheme="majorBidi"/>
          <w:sz w:val="24"/>
          <w:szCs w:val="24"/>
        </w:rPr>
      </w:pPr>
    </w:p>
    <w:p w:rsidR="002E46C3" w:rsidRDefault="002E46C3" w:rsidP="0063533A">
      <w:pPr>
        <w:tabs>
          <w:tab w:val="right" w:pos="9360"/>
        </w:tabs>
        <w:spacing w:after="0" w:line="240" w:lineRule="auto"/>
        <w:jc w:val="both"/>
        <w:rPr>
          <w:rFonts w:asciiTheme="majorBidi" w:hAnsiTheme="majorBidi" w:cstheme="majorBidi"/>
          <w:sz w:val="24"/>
          <w:szCs w:val="24"/>
        </w:rPr>
      </w:pPr>
    </w:p>
    <w:p w:rsidR="00E7488C" w:rsidRPr="008C1B44" w:rsidRDefault="00E7488C" w:rsidP="0063533A">
      <w:pPr>
        <w:tabs>
          <w:tab w:val="right" w:pos="9360"/>
        </w:tabs>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lastRenderedPageBreak/>
        <w:t xml:space="preserve">In reasoning to the same end, the review of the benchmark minimum academic standards by the National University Commission (NUC) requires “ability to read Islamic texts in the source language.” </w:t>
      </w:r>
      <w:r w:rsidRPr="008C1B44">
        <w:rPr>
          <w:rFonts w:asciiTheme="majorBidi" w:hAnsiTheme="majorBidi" w:cstheme="majorBidi"/>
          <w:sz w:val="24"/>
          <w:szCs w:val="24"/>
          <w:vertAlign w:val="superscript"/>
        </w:rPr>
        <w:t>21</w:t>
      </w:r>
      <w:r w:rsidRPr="008C1B44">
        <w:rPr>
          <w:rFonts w:asciiTheme="majorBidi" w:hAnsiTheme="majorBidi" w:cstheme="majorBidi"/>
          <w:sz w:val="24"/>
          <w:szCs w:val="24"/>
        </w:rPr>
        <w:t xml:space="preserve"> In the other area, the philosophy of Islamic Studies program under </w:t>
      </w:r>
      <w:r>
        <w:rPr>
          <w:rFonts w:asciiTheme="majorBidi" w:hAnsiTheme="majorBidi" w:cstheme="majorBidi"/>
          <w:sz w:val="24"/>
          <w:szCs w:val="24"/>
        </w:rPr>
        <w:t>Benchmark Minimum Academic Standards (</w:t>
      </w:r>
      <w:r w:rsidRPr="008C1B44">
        <w:rPr>
          <w:rFonts w:asciiTheme="majorBidi" w:hAnsiTheme="majorBidi" w:cstheme="majorBidi"/>
          <w:sz w:val="24"/>
          <w:szCs w:val="24"/>
        </w:rPr>
        <w:t>BMAS</w:t>
      </w:r>
      <w:r>
        <w:rPr>
          <w:rFonts w:asciiTheme="majorBidi" w:hAnsiTheme="majorBidi" w:cstheme="majorBidi"/>
          <w:sz w:val="24"/>
          <w:szCs w:val="24"/>
        </w:rPr>
        <w:t>)</w:t>
      </w:r>
      <w:r w:rsidRPr="008C1B44">
        <w:rPr>
          <w:rFonts w:asciiTheme="majorBidi" w:hAnsiTheme="majorBidi" w:cstheme="majorBidi"/>
          <w:sz w:val="24"/>
          <w:szCs w:val="24"/>
        </w:rPr>
        <w:t xml:space="preserve"> of the Nationa</w:t>
      </w:r>
      <w:r>
        <w:rPr>
          <w:rFonts w:asciiTheme="majorBidi" w:hAnsiTheme="majorBidi" w:cstheme="majorBidi"/>
          <w:sz w:val="24"/>
          <w:szCs w:val="24"/>
        </w:rPr>
        <w:t>l Universities Commission emphasis</w:t>
      </w:r>
      <w:r w:rsidRPr="008C1B44">
        <w:rPr>
          <w:rFonts w:asciiTheme="majorBidi" w:hAnsiTheme="majorBidi" w:cstheme="majorBidi"/>
          <w:sz w:val="24"/>
          <w:szCs w:val="24"/>
        </w:rPr>
        <w:t>es the fact that:</w:t>
      </w:r>
    </w:p>
    <w:p w:rsidR="00E7488C" w:rsidRPr="00623173" w:rsidRDefault="00E7488C" w:rsidP="00623173">
      <w:pPr>
        <w:spacing w:after="0" w:line="240" w:lineRule="auto"/>
        <w:ind w:left="1418"/>
        <w:jc w:val="both"/>
        <w:rPr>
          <w:rFonts w:asciiTheme="majorBidi" w:hAnsiTheme="majorBidi" w:cstheme="majorBidi"/>
        </w:rPr>
      </w:pPr>
      <w:r w:rsidRPr="00623173">
        <w:rPr>
          <w:rFonts w:asciiTheme="majorBidi" w:hAnsiTheme="majorBidi" w:cstheme="majorBidi"/>
        </w:rPr>
        <w:t xml:space="preserve">Islamic primary sources are in Arabic. This explains why proficiency in the language is crucial to the proper understanding and competence in the Islamic Studies discipline. Students should be able to read and digest the primary sources of Islamic Studies, which are the </w:t>
      </w:r>
      <w:proofErr w:type="spellStart"/>
      <w:r w:rsidRPr="00623173">
        <w:rPr>
          <w:rFonts w:asciiTheme="majorBidi" w:hAnsiTheme="majorBidi" w:cstheme="majorBidi"/>
        </w:rPr>
        <w:t>Qur’ān</w:t>
      </w:r>
      <w:proofErr w:type="spellEnd"/>
      <w:r w:rsidRPr="00623173">
        <w:rPr>
          <w:rFonts w:asciiTheme="majorBidi" w:hAnsiTheme="majorBidi" w:cstheme="majorBidi"/>
        </w:rPr>
        <w:t xml:space="preserve">, the Hadith and </w:t>
      </w:r>
      <w:proofErr w:type="spellStart"/>
      <w:r w:rsidRPr="00623173">
        <w:rPr>
          <w:rFonts w:asciiTheme="majorBidi" w:hAnsiTheme="majorBidi" w:cstheme="majorBidi"/>
          <w:i/>
          <w:iCs/>
        </w:rPr>
        <w:t>Fiqh</w:t>
      </w:r>
      <w:proofErr w:type="spellEnd"/>
      <w:r w:rsidRPr="00623173">
        <w:rPr>
          <w:rFonts w:asciiTheme="majorBidi" w:hAnsiTheme="majorBidi" w:cstheme="majorBidi"/>
        </w:rPr>
        <w:t xml:space="preserve"> as they are the source language.</w:t>
      </w:r>
      <w:r w:rsidRPr="00623173">
        <w:rPr>
          <w:rFonts w:asciiTheme="majorBidi" w:hAnsiTheme="majorBidi" w:cstheme="majorBidi"/>
          <w:vertAlign w:val="superscript"/>
        </w:rPr>
        <w:t>22</w:t>
      </w:r>
    </w:p>
    <w:p w:rsidR="00623173" w:rsidRDefault="00623173" w:rsidP="0063533A">
      <w:pPr>
        <w:spacing w:after="0" w:line="240" w:lineRule="auto"/>
        <w:ind w:right="547"/>
        <w:jc w:val="both"/>
        <w:rPr>
          <w:rFonts w:asciiTheme="majorBidi" w:hAnsiTheme="majorBidi" w:cstheme="majorBidi"/>
          <w:sz w:val="24"/>
          <w:szCs w:val="24"/>
        </w:rPr>
      </w:pPr>
    </w:p>
    <w:p w:rsidR="00E7488C" w:rsidRPr="008C1B44" w:rsidRDefault="00E7488C" w:rsidP="00623173">
      <w:p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With these and other related quotes from respected scholars of Islam, the ancient and the modern and from both within and outside Nigeria, it is clear the extent of the futility of studying Islamic Studies in the isolation of Arabic Language, let alone carrying out a research in the field of Islamic Studies with an apparent ignorance of its lingua franca, Arabic Language.</w:t>
      </w:r>
    </w:p>
    <w:p w:rsidR="00623173" w:rsidRDefault="00623173" w:rsidP="0063533A">
      <w:pPr>
        <w:pStyle w:val="ListParagraph"/>
        <w:spacing w:after="0" w:line="240" w:lineRule="auto"/>
        <w:ind w:left="0"/>
        <w:rPr>
          <w:rFonts w:asciiTheme="majorBidi" w:hAnsiTheme="majorBidi" w:cstheme="majorBidi"/>
          <w:b/>
          <w:bCs/>
          <w:sz w:val="24"/>
          <w:szCs w:val="24"/>
        </w:rPr>
      </w:pPr>
    </w:p>
    <w:p w:rsidR="00E7488C" w:rsidRPr="008C1B44" w:rsidRDefault="00E7488C" w:rsidP="0063533A">
      <w:pPr>
        <w:pStyle w:val="ListParagraph"/>
        <w:spacing w:after="0" w:line="240" w:lineRule="auto"/>
        <w:ind w:left="0"/>
        <w:rPr>
          <w:rFonts w:asciiTheme="majorBidi" w:hAnsiTheme="majorBidi" w:cstheme="majorBidi"/>
          <w:b/>
          <w:bCs/>
          <w:sz w:val="24"/>
          <w:szCs w:val="24"/>
        </w:rPr>
      </w:pPr>
      <w:r w:rsidRPr="008C1B44">
        <w:rPr>
          <w:rFonts w:asciiTheme="majorBidi" w:hAnsiTheme="majorBidi" w:cstheme="majorBidi"/>
          <w:b/>
          <w:bCs/>
          <w:sz w:val="24"/>
          <w:szCs w:val="24"/>
        </w:rPr>
        <w:t>Some Useful Arabic References on Islamic Studies</w:t>
      </w:r>
    </w:p>
    <w:p w:rsidR="00E7488C" w:rsidRPr="008C1B44" w:rsidRDefault="00623173" w:rsidP="00623173">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r>
      <w:r w:rsidR="00E7488C" w:rsidRPr="008C1B44">
        <w:rPr>
          <w:rFonts w:asciiTheme="majorBidi" w:hAnsiTheme="majorBidi" w:cstheme="majorBidi"/>
          <w:sz w:val="24"/>
          <w:szCs w:val="24"/>
        </w:rPr>
        <w:t>Below are some useful Arabic references in the field of Islamic Studies:</w:t>
      </w:r>
    </w:p>
    <w:p w:rsidR="00E7488C" w:rsidRPr="008C1B44" w:rsidRDefault="00E7488C" w:rsidP="0063533A">
      <w:pPr>
        <w:pStyle w:val="ListParagraph"/>
        <w:numPr>
          <w:ilvl w:val="0"/>
          <w:numId w:val="12"/>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i/>
          <w:iCs/>
          <w:sz w:val="24"/>
          <w:szCs w:val="24"/>
        </w:rPr>
        <w:t>Al</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Fiqh</w:t>
      </w:r>
      <w:proofErr w:type="spellEnd"/>
      <w:r w:rsidRPr="008C1B44">
        <w:rPr>
          <w:rFonts w:asciiTheme="majorBidi" w:hAnsiTheme="majorBidi" w:cstheme="majorBidi"/>
          <w:sz w:val="24"/>
          <w:szCs w:val="24"/>
        </w:rPr>
        <w:t xml:space="preserve"> (Islamic Jurisprudence): The references under this branch of Islamic knowledge can be divided into three different types:</w:t>
      </w:r>
    </w:p>
    <w:p w:rsidR="00E7488C" w:rsidRPr="008C1B44" w:rsidRDefault="00E7488C" w:rsidP="0063533A">
      <w:pPr>
        <w:pStyle w:val="ListParagraph"/>
        <w:numPr>
          <w:ilvl w:val="0"/>
          <w:numId w:val="13"/>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References relating to a school of thought (Al-</w:t>
      </w:r>
      <w:proofErr w:type="spellStart"/>
      <w:r w:rsidRPr="008C1B44">
        <w:rPr>
          <w:rFonts w:asciiTheme="majorBidi" w:hAnsiTheme="majorBidi" w:cstheme="majorBidi"/>
          <w:sz w:val="24"/>
          <w:szCs w:val="24"/>
        </w:rPr>
        <w:t>Madhhab</w:t>
      </w:r>
      <w:proofErr w:type="spellEnd"/>
      <w:r w:rsidRPr="008C1B44">
        <w:rPr>
          <w:rFonts w:asciiTheme="majorBidi" w:hAnsiTheme="majorBidi" w:cstheme="majorBidi"/>
          <w:sz w:val="24"/>
          <w:szCs w:val="24"/>
        </w:rPr>
        <w:t xml:space="preserve">) such as the </w:t>
      </w:r>
      <w:r w:rsidR="00623173">
        <w:rPr>
          <w:rFonts w:asciiTheme="majorBidi" w:hAnsiTheme="majorBidi" w:cstheme="majorBidi"/>
          <w:sz w:val="24"/>
          <w:szCs w:val="24"/>
        </w:rPr>
        <w:tab/>
      </w:r>
      <w:proofErr w:type="spellStart"/>
      <w:r w:rsidRPr="008C1B44">
        <w:rPr>
          <w:rFonts w:asciiTheme="majorBidi" w:hAnsiTheme="majorBidi" w:cstheme="majorBidi"/>
          <w:sz w:val="24"/>
          <w:szCs w:val="24"/>
        </w:rPr>
        <w:t>Hanafis</w:t>
      </w:r>
      <w:proofErr w:type="spellEnd"/>
      <w:r w:rsidRPr="008C1B44">
        <w:rPr>
          <w:rFonts w:asciiTheme="majorBidi" w:hAnsiTheme="majorBidi" w:cstheme="majorBidi"/>
          <w:sz w:val="24"/>
          <w:szCs w:val="24"/>
        </w:rPr>
        <w:t xml:space="preserve">, the </w:t>
      </w:r>
      <w:proofErr w:type="spellStart"/>
      <w:r w:rsidRPr="008C1B44">
        <w:rPr>
          <w:rFonts w:asciiTheme="majorBidi" w:hAnsiTheme="majorBidi" w:cstheme="majorBidi"/>
          <w:sz w:val="24"/>
          <w:szCs w:val="24"/>
        </w:rPr>
        <w:t>Malikīs</w:t>
      </w:r>
      <w:proofErr w:type="spellEnd"/>
      <w:r w:rsidRPr="008C1B44">
        <w:rPr>
          <w:rFonts w:asciiTheme="majorBidi" w:hAnsiTheme="majorBidi" w:cstheme="majorBidi"/>
          <w:sz w:val="24"/>
          <w:szCs w:val="24"/>
        </w:rPr>
        <w:t xml:space="preserve">, the </w:t>
      </w:r>
      <w:proofErr w:type="spellStart"/>
      <w:r w:rsidRPr="008C1B44">
        <w:rPr>
          <w:rFonts w:asciiTheme="majorBidi" w:hAnsiTheme="majorBidi" w:cstheme="majorBidi"/>
          <w:sz w:val="24"/>
          <w:szCs w:val="24"/>
        </w:rPr>
        <w:t>Shafi</w:t>
      </w:r>
      <w:r w:rsidRPr="008C1B44">
        <w:rPr>
          <w:rFonts w:asciiTheme="majorBidi" w:hAnsiTheme="majorBidi" w:cstheme="majorBidi"/>
          <w:sz w:val="24"/>
          <w:szCs w:val="24"/>
          <w:vertAlign w:val="superscript"/>
        </w:rPr>
        <w:t>c</w:t>
      </w:r>
      <w:r w:rsidRPr="008C1B44">
        <w:rPr>
          <w:rFonts w:asciiTheme="majorBidi" w:hAnsiTheme="majorBidi" w:cstheme="majorBidi"/>
          <w:sz w:val="24"/>
          <w:szCs w:val="24"/>
        </w:rPr>
        <w:t>īs</w:t>
      </w:r>
      <w:proofErr w:type="spellEnd"/>
      <w:r w:rsidRPr="008C1B44">
        <w:rPr>
          <w:rFonts w:asciiTheme="majorBidi" w:hAnsiTheme="majorBidi" w:cstheme="majorBidi"/>
          <w:sz w:val="24"/>
          <w:szCs w:val="24"/>
        </w:rPr>
        <w:t xml:space="preserve"> and the </w:t>
      </w:r>
      <w:proofErr w:type="spellStart"/>
      <w:r w:rsidRPr="008C1B44">
        <w:rPr>
          <w:rFonts w:asciiTheme="majorBidi" w:hAnsiTheme="majorBidi" w:cstheme="majorBidi"/>
          <w:sz w:val="24"/>
          <w:szCs w:val="24"/>
        </w:rPr>
        <w:t>Hanbalis</w:t>
      </w:r>
      <w:proofErr w:type="spellEnd"/>
      <w:r w:rsidRPr="008C1B44">
        <w:rPr>
          <w:rFonts w:asciiTheme="majorBidi" w:hAnsiTheme="majorBidi" w:cstheme="majorBidi"/>
          <w:sz w:val="24"/>
          <w:szCs w:val="24"/>
        </w:rPr>
        <w:t>.</w:t>
      </w:r>
    </w:p>
    <w:p w:rsidR="00E7488C" w:rsidRPr="008C1B44" w:rsidRDefault="00E7488C" w:rsidP="0063533A">
      <w:pPr>
        <w:pStyle w:val="ListParagraph"/>
        <w:numPr>
          <w:ilvl w:val="0"/>
          <w:numId w:val="16"/>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t xml:space="preserve">Examples of </w:t>
      </w:r>
      <w:r w:rsidRPr="008C1B44">
        <w:rPr>
          <w:rFonts w:asciiTheme="majorBidi" w:hAnsiTheme="majorBidi" w:cstheme="majorBidi"/>
          <w:i/>
          <w:iCs/>
          <w:sz w:val="24"/>
          <w:szCs w:val="24"/>
        </w:rPr>
        <w:t xml:space="preserve">the </w:t>
      </w:r>
      <w:proofErr w:type="spellStart"/>
      <w:r w:rsidRPr="008C1B44">
        <w:rPr>
          <w:rFonts w:asciiTheme="majorBidi" w:hAnsiTheme="majorBidi" w:cstheme="majorBidi"/>
          <w:i/>
          <w:iCs/>
          <w:sz w:val="24"/>
          <w:szCs w:val="24"/>
        </w:rPr>
        <w:t>Hanafis</w:t>
      </w:r>
      <w:proofErr w:type="spellEnd"/>
      <w:r w:rsidRPr="008C1B44">
        <w:rPr>
          <w:rFonts w:asciiTheme="majorBidi" w:hAnsiTheme="majorBidi" w:cstheme="majorBidi"/>
          <w:sz w:val="24"/>
          <w:szCs w:val="24"/>
        </w:rPr>
        <w:t xml:space="preserve"> references include: </w:t>
      </w:r>
    </w:p>
    <w:p w:rsidR="00E7488C" w:rsidRPr="008C1B44" w:rsidRDefault="00E7488C" w:rsidP="0063533A">
      <w:pPr>
        <w:pStyle w:val="ListParagraph"/>
        <w:numPr>
          <w:ilvl w:val="0"/>
          <w:numId w:val="11"/>
        </w:numPr>
        <w:spacing w:after="0" w:line="240" w:lineRule="auto"/>
        <w:jc w:val="both"/>
        <w:rPr>
          <w:rFonts w:asciiTheme="majorBidi" w:hAnsiTheme="majorBidi" w:cstheme="majorBidi"/>
          <w:sz w:val="24"/>
          <w:szCs w:val="24"/>
        </w:rPr>
      </w:pPr>
      <w:r w:rsidRPr="008C1B44">
        <w:rPr>
          <w:rFonts w:asciiTheme="majorBidi" w:hAnsiTheme="majorBidi" w:cstheme="majorBidi"/>
          <w:i/>
          <w:iCs/>
          <w:sz w:val="24"/>
          <w:szCs w:val="24"/>
        </w:rPr>
        <w:t>Ad</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Durru’l</w:t>
      </w:r>
      <w:proofErr w:type="spellEnd"/>
      <w:r w:rsidRPr="008C1B44">
        <w:rPr>
          <w:rFonts w:asciiTheme="majorBidi" w:hAnsiTheme="majorBidi" w:cstheme="majorBidi"/>
          <w:i/>
          <w:iCs/>
          <w:sz w:val="24"/>
          <w:szCs w:val="24"/>
        </w:rPr>
        <w:t>-</w:t>
      </w:r>
      <w:proofErr w:type="spellStart"/>
      <w:r w:rsidRPr="008C1B44">
        <w:rPr>
          <w:rFonts w:asciiTheme="majorBidi" w:hAnsiTheme="majorBidi" w:cstheme="majorBidi"/>
          <w:i/>
          <w:iCs/>
          <w:sz w:val="24"/>
          <w:szCs w:val="24"/>
        </w:rPr>
        <w:t>Mukhtār</w:t>
      </w:r>
      <w:proofErr w:type="spellEnd"/>
      <w:r w:rsidRPr="008C1B44">
        <w:rPr>
          <w:rFonts w:asciiTheme="majorBidi" w:hAnsiTheme="majorBidi" w:cstheme="majorBidi"/>
          <w:sz w:val="24"/>
          <w:szCs w:val="24"/>
        </w:rPr>
        <w:t xml:space="preserve"> written by Al-Imam Al-</w:t>
      </w:r>
      <w:proofErr w:type="spellStart"/>
      <w:r w:rsidRPr="008C1B44">
        <w:rPr>
          <w:rFonts w:asciiTheme="majorBidi" w:hAnsiTheme="majorBidi" w:cstheme="majorBidi"/>
          <w:sz w:val="24"/>
          <w:szCs w:val="24"/>
        </w:rPr>
        <w:t>Haskafiyy</w:t>
      </w:r>
      <w:proofErr w:type="spellEnd"/>
    </w:p>
    <w:p w:rsidR="00E7488C" w:rsidRPr="008C1B44" w:rsidRDefault="00E7488C" w:rsidP="0063533A">
      <w:pPr>
        <w:pStyle w:val="ListParagraph"/>
        <w:numPr>
          <w:ilvl w:val="0"/>
          <w:numId w:val="11"/>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i/>
          <w:iCs/>
          <w:sz w:val="24"/>
          <w:szCs w:val="24"/>
        </w:rPr>
        <w:t>HāshiyatuRaddulMuhtār</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Abideen</w:t>
      </w:r>
      <w:proofErr w:type="spellEnd"/>
    </w:p>
    <w:p w:rsidR="00E7488C" w:rsidRPr="008C1B44" w:rsidRDefault="00E7488C" w:rsidP="0063533A">
      <w:pPr>
        <w:pStyle w:val="ListParagraph"/>
        <w:numPr>
          <w:ilvl w:val="0"/>
          <w:numId w:val="11"/>
        </w:numPr>
        <w:spacing w:after="0" w:line="240" w:lineRule="auto"/>
        <w:jc w:val="both"/>
        <w:rPr>
          <w:rFonts w:asciiTheme="majorBidi" w:hAnsiTheme="majorBidi" w:cstheme="majorBidi"/>
          <w:sz w:val="24"/>
          <w:szCs w:val="24"/>
        </w:rPr>
      </w:pPr>
      <w:r w:rsidRPr="008C1B44">
        <w:rPr>
          <w:rFonts w:asciiTheme="majorBidi" w:hAnsiTheme="majorBidi" w:cstheme="majorBidi"/>
          <w:i/>
          <w:iCs/>
          <w:sz w:val="24"/>
          <w:szCs w:val="24"/>
        </w:rPr>
        <w:t>Al</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Hidāyyah</w:t>
      </w:r>
      <w:proofErr w:type="spellEnd"/>
      <w:r w:rsidRPr="008C1B44">
        <w:rPr>
          <w:rFonts w:asciiTheme="majorBidi" w:hAnsiTheme="majorBidi" w:cstheme="majorBidi"/>
          <w:sz w:val="24"/>
          <w:szCs w:val="24"/>
        </w:rPr>
        <w:t xml:space="preserve"> written by Al-</w:t>
      </w:r>
      <w:proofErr w:type="spellStart"/>
      <w:r w:rsidRPr="008C1B44">
        <w:rPr>
          <w:rFonts w:asciiTheme="majorBidi" w:hAnsiTheme="majorBidi" w:cstheme="majorBidi"/>
          <w:sz w:val="24"/>
          <w:szCs w:val="24"/>
        </w:rPr>
        <w:t>Margīnāny</w:t>
      </w:r>
      <w:proofErr w:type="spellEnd"/>
    </w:p>
    <w:p w:rsidR="00E7488C" w:rsidRPr="008C1B44" w:rsidRDefault="00E7488C" w:rsidP="0063533A">
      <w:pPr>
        <w:pStyle w:val="ListParagraph"/>
        <w:numPr>
          <w:ilvl w:val="0"/>
          <w:numId w:val="11"/>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i/>
          <w:iCs/>
          <w:sz w:val="24"/>
          <w:szCs w:val="24"/>
        </w:rPr>
        <w:t>Sharh</w:t>
      </w:r>
      <w:proofErr w:type="spellEnd"/>
      <w:r>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Fathil</w:t>
      </w:r>
      <w:r w:rsidRPr="008C1B44">
        <w:rPr>
          <w:rFonts w:asciiTheme="majorBidi" w:hAnsiTheme="majorBidi" w:cstheme="majorBidi"/>
          <w:sz w:val="24"/>
          <w:szCs w:val="24"/>
        </w:rPr>
        <w:t>-</w:t>
      </w:r>
      <w:r w:rsidRPr="008C1B44">
        <w:rPr>
          <w:rFonts w:asciiTheme="majorBidi" w:hAnsiTheme="majorBidi" w:cstheme="majorBidi"/>
          <w:i/>
          <w:iCs/>
          <w:sz w:val="24"/>
          <w:szCs w:val="24"/>
        </w:rPr>
        <w:t>Qadīr</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Al-</w:t>
      </w:r>
      <w:proofErr w:type="spellStart"/>
      <w:r w:rsidRPr="008C1B44">
        <w:rPr>
          <w:rFonts w:asciiTheme="majorBidi" w:hAnsiTheme="majorBidi" w:cstheme="majorBidi"/>
          <w:sz w:val="24"/>
          <w:szCs w:val="24"/>
        </w:rPr>
        <w:t>Humām</w:t>
      </w:r>
      <w:proofErr w:type="spellEnd"/>
    </w:p>
    <w:p w:rsidR="00E7488C" w:rsidRPr="008C1B44" w:rsidRDefault="00E7488C" w:rsidP="0063533A">
      <w:pPr>
        <w:pStyle w:val="ListParagraph"/>
        <w:numPr>
          <w:ilvl w:val="0"/>
          <w:numId w:val="11"/>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i/>
          <w:iCs/>
          <w:sz w:val="24"/>
          <w:szCs w:val="24"/>
        </w:rPr>
        <w:t>Tabyīnul</w:t>
      </w:r>
      <w:r w:rsidRPr="008C1B44">
        <w:rPr>
          <w:rFonts w:asciiTheme="majorBidi" w:hAnsiTheme="majorBidi" w:cstheme="majorBidi"/>
          <w:sz w:val="24"/>
          <w:szCs w:val="24"/>
        </w:rPr>
        <w:t>-</w:t>
      </w:r>
      <w:r w:rsidRPr="008C1B44">
        <w:rPr>
          <w:rFonts w:asciiTheme="majorBidi" w:hAnsiTheme="majorBidi" w:cstheme="majorBidi"/>
          <w:i/>
          <w:iCs/>
          <w:sz w:val="24"/>
          <w:szCs w:val="24"/>
        </w:rPr>
        <w:t>Haqāiq</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Sharh</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Kanzid-Daqāiq</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Azzaylai’yy</w:t>
      </w:r>
      <w:proofErr w:type="spellEnd"/>
      <w:r w:rsidRPr="008C1B44">
        <w:rPr>
          <w:rFonts w:asciiTheme="majorBidi" w:hAnsiTheme="majorBidi" w:cstheme="majorBidi"/>
          <w:sz w:val="24"/>
          <w:szCs w:val="24"/>
        </w:rPr>
        <w:t>.</w:t>
      </w:r>
    </w:p>
    <w:p w:rsidR="00E7488C" w:rsidRPr="008C1B44" w:rsidRDefault="00E7488C" w:rsidP="0063533A">
      <w:pPr>
        <w:pStyle w:val="ListParagraph"/>
        <w:numPr>
          <w:ilvl w:val="0"/>
          <w:numId w:val="16"/>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 xml:space="preserve">Examples of </w:t>
      </w:r>
      <w:r w:rsidRPr="008C1B44">
        <w:rPr>
          <w:rFonts w:asciiTheme="majorBidi" w:hAnsiTheme="majorBidi" w:cstheme="majorBidi"/>
          <w:i/>
          <w:iCs/>
          <w:sz w:val="24"/>
          <w:szCs w:val="24"/>
        </w:rPr>
        <w:t>the Maliki</w:t>
      </w:r>
      <w:r w:rsidRPr="008C1B44">
        <w:rPr>
          <w:rFonts w:asciiTheme="majorBidi" w:hAnsiTheme="majorBidi" w:cstheme="majorBidi"/>
          <w:sz w:val="24"/>
          <w:szCs w:val="24"/>
        </w:rPr>
        <w:t xml:space="preserve"> references include:</w:t>
      </w:r>
    </w:p>
    <w:p w:rsidR="00E7488C" w:rsidRPr="008C1B44" w:rsidRDefault="00E7488C" w:rsidP="0063533A">
      <w:pPr>
        <w:pStyle w:val="ListParagraph"/>
        <w:numPr>
          <w:ilvl w:val="0"/>
          <w:numId w:val="21"/>
        </w:numPr>
        <w:spacing w:after="0" w:line="240" w:lineRule="auto"/>
        <w:jc w:val="both"/>
        <w:rPr>
          <w:rFonts w:asciiTheme="majorBidi" w:hAnsiTheme="majorBidi" w:cstheme="majorBidi"/>
          <w:sz w:val="24"/>
          <w:szCs w:val="24"/>
        </w:rPr>
      </w:pPr>
      <w:r w:rsidRPr="008C1B44">
        <w:rPr>
          <w:rFonts w:asciiTheme="majorBidi" w:hAnsiTheme="majorBidi" w:cstheme="majorBidi"/>
          <w:i/>
          <w:iCs/>
          <w:sz w:val="24"/>
          <w:szCs w:val="24"/>
        </w:rPr>
        <w:t>Ash</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Sharh</w:t>
      </w:r>
      <w:proofErr w:type="spellEnd"/>
      <w:r>
        <w:rPr>
          <w:rFonts w:asciiTheme="majorBidi" w:hAnsiTheme="majorBidi" w:cstheme="majorBidi"/>
          <w:i/>
          <w:iCs/>
          <w:sz w:val="24"/>
          <w:szCs w:val="24"/>
        </w:rPr>
        <w:t xml:space="preserve"> </w:t>
      </w:r>
      <w:r w:rsidRPr="008C1B44">
        <w:rPr>
          <w:rFonts w:asciiTheme="majorBidi" w:hAnsiTheme="majorBidi" w:cstheme="majorBidi"/>
          <w:i/>
          <w:iCs/>
          <w:sz w:val="24"/>
          <w:szCs w:val="24"/>
        </w:rPr>
        <w:t>Al</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Kabīr</w:t>
      </w:r>
      <w:proofErr w:type="spellEnd"/>
      <w:r w:rsidRPr="008C1B44">
        <w:rPr>
          <w:rFonts w:asciiTheme="majorBidi" w:hAnsiTheme="majorBidi" w:cstheme="majorBidi"/>
          <w:sz w:val="24"/>
          <w:szCs w:val="24"/>
        </w:rPr>
        <w:t xml:space="preserve"> written by Ad-</w:t>
      </w:r>
      <w:proofErr w:type="spellStart"/>
      <w:r w:rsidRPr="008C1B44">
        <w:rPr>
          <w:rFonts w:asciiTheme="majorBidi" w:hAnsiTheme="majorBidi" w:cstheme="majorBidi"/>
          <w:sz w:val="24"/>
          <w:szCs w:val="24"/>
        </w:rPr>
        <w:t>Dardīr</w:t>
      </w:r>
      <w:proofErr w:type="spellEnd"/>
      <w:r w:rsidRPr="008C1B44">
        <w:rPr>
          <w:rFonts w:asciiTheme="majorBidi" w:hAnsiTheme="majorBidi" w:cstheme="majorBidi"/>
          <w:sz w:val="24"/>
          <w:szCs w:val="24"/>
        </w:rPr>
        <w:t xml:space="preserve"> </w:t>
      </w:r>
    </w:p>
    <w:p w:rsidR="00E7488C" w:rsidRPr="008C1B44" w:rsidRDefault="00E7488C" w:rsidP="0063533A">
      <w:pPr>
        <w:pStyle w:val="ListParagraph"/>
        <w:numPr>
          <w:ilvl w:val="0"/>
          <w:numId w:val="21"/>
        </w:numPr>
        <w:spacing w:after="0" w:line="240" w:lineRule="auto"/>
        <w:jc w:val="both"/>
        <w:rPr>
          <w:rFonts w:asciiTheme="majorBidi" w:hAnsiTheme="majorBidi" w:cstheme="majorBidi"/>
          <w:sz w:val="24"/>
          <w:szCs w:val="24"/>
        </w:rPr>
      </w:pPr>
      <w:r w:rsidRPr="008C1B44">
        <w:rPr>
          <w:rFonts w:asciiTheme="majorBidi" w:hAnsiTheme="majorBidi" w:cstheme="majorBidi"/>
          <w:i/>
          <w:iCs/>
          <w:sz w:val="24"/>
          <w:szCs w:val="24"/>
        </w:rPr>
        <w:t>Al</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Khurashyy</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Sharh</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Mukhtasar</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Seedyy</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khalīl</w:t>
      </w:r>
      <w:proofErr w:type="spellEnd"/>
      <w:r w:rsidRPr="008C1B44">
        <w:rPr>
          <w:rFonts w:asciiTheme="majorBidi" w:hAnsiTheme="majorBidi" w:cstheme="majorBidi"/>
          <w:sz w:val="24"/>
          <w:szCs w:val="24"/>
        </w:rPr>
        <w:t xml:space="preserve"> written by Al-</w:t>
      </w:r>
      <w:proofErr w:type="spellStart"/>
      <w:r w:rsidRPr="008C1B44">
        <w:rPr>
          <w:rFonts w:asciiTheme="majorBidi" w:hAnsiTheme="majorBidi" w:cstheme="majorBidi"/>
          <w:sz w:val="24"/>
          <w:szCs w:val="24"/>
        </w:rPr>
        <w:t>Khurashyy</w:t>
      </w:r>
      <w:proofErr w:type="spellEnd"/>
    </w:p>
    <w:p w:rsidR="00E7488C" w:rsidRPr="008C1B44" w:rsidRDefault="00E7488C" w:rsidP="0063533A">
      <w:pPr>
        <w:pStyle w:val="ListParagraph"/>
        <w:numPr>
          <w:ilvl w:val="0"/>
          <w:numId w:val="21"/>
        </w:numPr>
        <w:spacing w:after="0" w:line="240" w:lineRule="auto"/>
        <w:jc w:val="both"/>
        <w:rPr>
          <w:rFonts w:asciiTheme="majorBidi" w:hAnsiTheme="majorBidi" w:cstheme="majorBidi"/>
          <w:sz w:val="24"/>
          <w:szCs w:val="24"/>
        </w:rPr>
      </w:pPr>
      <w:r w:rsidRPr="008C1B44">
        <w:rPr>
          <w:rFonts w:asciiTheme="majorBidi" w:hAnsiTheme="majorBidi" w:cstheme="majorBidi"/>
          <w:i/>
          <w:iCs/>
          <w:sz w:val="24"/>
          <w:szCs w:val="24"/>
        </w:rPr>
        <w:t>As-</w:t>
      </w:r>
      <w:proofErr w:type="spellStart"/>
      <w:r w:rsidRPr="008C1B44">
        <w:rPr>
          <w:rFonts w:asciiTheme="majorBidi" w:hAnsiTheme="majorBidi" w:cstheme="majorBidi"/>
          <w:i/>
          <w:iCs/>
          <w:sz w:val="24"/>
          <w:szCs w:val="24"/>
        </w:rPr>
        <w:t>halul</w:t>
      </w:r>
      <w:proofErr w:type="spellEnd"/>
      <w:r w:rsidRPr="008C1B44">
        <w:rPr>
          <w:rFonts w:asciiTheme="majorBidi" w:hAnsiTheme="majorBidi" w:cstheme="majorBidi"/>
          <w:i/>
          <w:iCs/>
          <w:sz w:val="24"/>
          <w:szCs w:val="24"/>
        </w:rPr>
        <w:t>-</w:t>
      </w:r>
      <w:proofErr w:type="spellStart"/>
      <w:r w:rsidRPr="008C1B44">
        <w:rPr>
          <w:rFonts w:asciiTheme="majorBidi" w:hAnsiTheme="majorBidi" w:cstheme="majorBidi"/>
          <w:i/>
          <w:iCs/>
          <w:sz w:val="24"/>
          <w:szCs w:val="24"/>
        </w:rPr>
        <w:t>Madārik</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Sharh</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Irshādus-Sālik</w:t>
      </w:r>
      <w:proofErr w:type="spellEnd"/>
      <w:r w:rsidRPr="008C1B44">
        <w:rPr>
          <w:rFonts w:asciiTheme="majorBidi" w:hAnsiTheme="majorBidi" w:cstheme="majorBidi"/>
          <w:i/>
          <w:iCs/>
          <w:sz w:val="24"/>
          <w:szCs w:val="24"/>
        </w:rPr>
        <w:t xml:space="preserve"> </w:t>
      </w:r>
      <w:r w:rsidRPr="008C1B44">
        <w:rPr>
          <w:rFonts w:asciiTheme="majorBidi" w:hAnsiTheme="majorBidi" w:cstheme="majorBidi"/>
          <w:sz w:val="24"/>
          <w:szCs w:val="24"/>
        </w:rPr>
        <w:t>written by Al-</w:t>
      </w:r>
      <w:proofErr w:type="spellStart"/>
      <w:r w:rsidRPr="008C1B44">
        <w:rPr>
          <w:rFonts w:asciiTheme="majorBidi" w:hAnsiTheme="majorBidi" w:cstheme="majorBidi"/>
          <w:sz w:val="24"/>
          <w:szCs w:val="24"/>
        </w:rPr>
        <w:t>Kashnāwyy</w:t>
      </w:r>
      <w:proofErr w:type="spellEnd"/>
    </w:p>
    <w:p w:rsidR="00E7488C" w:rsidRPr="008C1B44" w:rsidRDefault="00E7488C" w:rsidP="0063533A">
      <w:pPr>
        <w:pStyle w:val="ListParagraph"/>
        <w:numPr>
          <w:ilvl w:val="0"/>
          <w:numId w:val="21"/>
        </w:numPr>
        <w:spacing w:after="0" w:line="240" w:lineRule="auto"/>
        <w:jc w:val="both"/>
        <w:rPr>
          <w:rFonts w:asciiTheme="majorBidi" w:hAnsiTheme="majorBidi" w:cstheme="majorBidi"/>
          <w:sz w:val="24"/>
          <w:szCs w:val="24"/>
        </w:rPr>
      </w:pPr>
      <w:r w:rsidRPr="008C1B44">
        <w:rPr>
          <w:rFonts w:asciiTheme="majorBidi" w:hAnsiTheme="majorBidi" w:cstheme="majorBidi"/>
          <w:i/>
          <w:iCs/>
          <w:sz w:val="24"/>
          <w:szCs w:val="24"/>
        </w:rPr>
        <w:lastRenderedPageBreak/>
        <w:t>Al-</w:t>
      </w:r>
      <w:proofErr w:type="spellStart"/>
      <w:r w:rsidRPr="008C1B44">
        <w:rPr>
          <w:rFonts w:asciiTheme="majorBidi" w:hAnsiTheme="majorBidi" w:cstheme="majorBidi"/>
          <w:i/>
          <w:iCs/>
          <w:sz w:val="24"/>
          <w:szCs w:val="24"/>
        </w:rPr>
        <w:t>Mudawwanatul</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Kubrā</w:t>
      </w:r>
      <w:proofErr w:type="spellEnd"/>
      <w:r w:rsidRPr="008C1B44">
        <w:rPr>
          <w:rFonts w:asciiTheme="majorBidi" w:hAnsiTheme="majorBidi" w:cstheme="majorBidi"/>
          <w:sz w:val="24"/>
          <w:szCs w:val="24"/>
        </w:rPr>
        <w:t xml:space="preserve"> written </w:t>
      </w:r>
      <w:proofErr w:type="spellStart"/>
      <w:r w:rsidRPr="008C1B44">
        <w:rPr>
          <w:rFonts w:asciiTheme="majorBidi" w:hAnsiTheme="majorBidi" w:cstheme="majorBidi"/>
          <w:sz w:val="24"/>
          <w:szCs w:val="24"/>
        </w:rPr>
        <w:t>byAl</w:t>
      </w:r>
      <w:proofErr w:type="spellEnd"/>
      <w:r w:rsidRPr="008C1B44">
        <w:rPr>
          <w:rFonts w:asciiTheme="majorBidi" w:hAnsiTheme="majorBidi" w:cstheme="majorBidi"/>
          <w:sz w:val="24"/>
          <w:szCs w:val="24"/>
        </w:rPr>
        <w:t>-Imam Malik</w:t>
      </w:r>
    </w:p>
    <w:p w:rsidR="00E7488C" w:rsidRPr="008C1B44" w:rsidRDefault="00E7488C" w:rsidP="0063533A">
      <w:pPr>
        <w:pStyle w:val="ListParagraph"/>
        <w:numPr>
          <w:ilvl w:val="0"/>
          <w:numId w:val="21"/>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i/>
          <w:iCs/>
          <w:sz w:val="24"/>
          <w:szCs w:val="24"/>
        </w:rPr>
        <w:t>Adh-Dhakhīrah</w:t>
      </w:r>
      <w:proofErr w:type="spellEnd"/>
      <w:r w:rsidRPr="008C1B44">
        <w:rPr>
          <w:rFonts w:asciiTheme="majorBidi" w:hAnsiTheme="majorBidi" w:cstheme="majorBidi"/>
          <w:i/>
          <w:iCs/>
          <w:sz w:val="24"/>
          <w:szCs w:val="24"/>
        </w:rPr>
        <w:t xml:space="preserve"> </w:t>
      </w:r>
      <w:r w:rsidRPr="008C1B44">
        <w:rPr>
          <w:rFonts w:asciiTheme="majorBidi" w:hAnsiTheme="majorBidi" w:cstheme="majorBidi"/>
          <w:sz w:val="24"/>
          <w:szCs w:val="24"/>
        </w:rPr>
        <w:t>written by Al-</w:t>
      </w:r>
      <w:proofErr w:type="spellStart"/>
      <w:r w:rsidRPr="008C1B44">
        <w:rPr>
          <w:rFonts w:asciiTheme="majorBidi" w:hAnsiTheme="majorBidi" w:cstheme="majorBidi"/>
          <w:sz w:val="24"/>
          <w:szCs w:val="24"/>
        </w:rPr>
        <w:t>Qarāfi</w:t>
      </w:r>
      <w:proofErr w:type="spellEnd"/>
    </w:p>
    <w:p w:rsidR="00E7488C" w:rsidRPr="008C1B44" w:rsidRDefault="00E7488C" w:rsidP="0063533A">
      <w:pPr>
        <w:pStyle w:val="ListParagraph"/>
        <w:numPr>
          <w:ilvl w:val="0"/>
          <w:numId w:val="16"/>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t xml:space="preserve">Examples of </w:t>
      </w:r>
      <w:r w:rsidRPr="008C1B44">
        <w:rPr>
          <w:rFonts w:asciiTheme="majorBidi" w:hAnsiTheme="majorBidi" w:cstheme="majorBidi"/>
          <w:i/>
          <w:iCs/>
          <w:sz w:val="24"/>
          <w:szCs w:val="24"/>
        </w:rPr>
        <w:t>the -</w:t>
      </w:r>
      <w:proofErr w:type="spellStart"/>
      <w:r w:rsidRPr="008C1B44">
        <w:rPr>
          <w:rFonts w:asciiTheme="majorBidi" w:hAnsiTheme="majorBidi" w:cstheme="majorBidi"/>
          <w:i/>
          <w:iCs/>
          <w:sz w:val="24"/>
          <w:szCs w:val="24"/>
        </w:rPr>
        <w:t>Shafi’i</w:t>
      </w:r>
      <w:proofErr w:type="spellEnd"/>
      <w:r w:rsidRPr="008C1B44">
        <w:rPr>
          <w:rFonts w:asciiTheme="majorBidi" w:hAnsiTheme="majorBidi" w:cstheme="majorBidi"/>
          <w:i/>
          <w:iCs/>
          <w:sz w:val="24"/>
          <w:szCs w:val="24"/>
        </w:rPr>
        <w:t xml:space="preserve"> </w:t>
      </w:r>
      <w:r w:rsidRPr="008C1B44">
        <w:rPr>
          <w:rFonts w:asciiTheme="majorBidi" w:hAnsiTheme="majorBidi" w:cstheme="majorBidi"/>
          <w:sz w:val="24"/>
          <w:szCs w:val="24"/>
        </w:rPr>
        <w:t>references include:</w:t>
      </w:r>
    </w:p>
    <w:p w:rsidR="00E7488C" w:rsidRPr="008C1B44" w:rsidRDefault="00E7488C" w:rsidP="0063533A">
      <w:pPr>
        <w:pStyle w:val="ListParagraph"/>
        <w:numPr>
          <w:ilvl w:val="0"/>
          <w:numId w:val="7"/>
        </w:numPr>
        <w:spacing w:after="0" w:line="240" w:lineRule="auto"/>
        <w:ind w:left="1440"/>
        <w:jc w:val="both"/>
        <w:rPr>
          <w:rFonts w:asciiTheme="majorBidi" w:hAnsiTheme="majorBidi" w:cstheme="majorBidi"/>
          <w:sz w:val="24"/>
          <w:szCs w:val="24"/>
        </w:rPr>
      </w:pP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Ummu</w:t>
      </w:r>
      <w:proofErr w:type="spellEnd"/>
      <w:r w:rsidRPr="008C1B44">
        <w:rPr>
          <w:rFonts w:asciiTheme="majorBidi" w:hAnsiTheme="majorBidi" w:cstheme="majorBidi"/>
          <w:sz w:val="24"/>
          <w:szCs w:val="24"/>
        </w:rPr>
        <w:t xml:space="preserve"> written by Al-Imam Ash-</w:t>
      </w:r>
      <w:proofErr w:type="spellStart"/>
      <w:r w:rsidRPr="008C1B44">
        <w:rPr>
          <w:rFonts w:asciiTheme="majorBidi" w:hAnsiTheme="majorBidi" w:cstheme="majorBidi"/>
          <w:sz w:val="24"/>
          <w:szCs w:val="24"/>
        </w:rPr>
        <w:t>Sh</w:t>
      </w:r>
      <w:r w:rsidRPr="008C1B44">
        <w:rPr>
          <w:rFonts w:asciiTheme="majorBidi" w:hAnsiTheme="majorBidi" w:cstheme="majorBidi"/>
          <w:i/>
          <w:iCs/>
          <w:sz w:val="24"/>
          <w:szCs w:val="24"/>
        </w:rPr>
        <w:t>ā</w:t>
      </w:r>
      <w:r w:rsidRPr="008C1B44">
        <w:rPr>
          <w:rFonts w:asciiTheme="majorBidi" w:hAnsiTheme="majorBidi" w:cstheme="majorBidi"/>
          <w:sz w:val="24"/>
          <w:szCs w:val="24"/>
        </w:rPr>
        <w:t>fi’ī</w:t>
      </w:r>
      <w:proofErr w:type="spellEnd"/>
    </w:p>
    <w:p w:rsidR="00E7488C" w:rsidRPr="008C1B44" w:rsidRDefault="00E7488C" w:rsidP="0063533A">
      <w:pPr>
        <w:pStyle w:val="ListParagraph"/>
        <w:numPr>
          <w:ilvl w:val="0"/>
          <w:numId w:val="7"/>
        </w:numPr>
        <w:spacing w:after="0" w:line="240" w:lineRule="auto"/>
        <w:ind w:left="1440"/>
        <w:jc w:val="both"/>
        <w:rPr>
          <w:rFonts w:asciiTheme="majorBidi" w:hAnsiTheme="majorBidi" w:cstheme="majorBidi"/>
          <w:sz w:val="24"/>
          <w:szCs w:val="24"/>
        </w:rPr>
      </w:pPr>
      <w:proofErr w:type="spellStart"/>
      <w:r w:rsidRPr="008C1B44">
        <w:rPr>
          <w:rFonts w:asciiTheme="majorBidi" w:hAnsiTheme="majorBidi" w:cstheme="majorBidi"/>
          <w:i/>
          <w:iCs/>
          <w:sz w:val="24"/>
          <w:szCs w:val="24"/>
        </w:rPr>
        <w:t>Nihāyatul-Muhtāj</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Ar-Ramliyy</w:t>
      </w:r>
      <w:proofErr w:type="spellEnd"/>
    </w:p>
    <w:p w:rsidR="00E7488C" w:rsidRPr="008C1B44" w:rsidRDefault="00E7488C" w:rsidP="0063533A">
      <w:pPr>
        <w:pStyle w:val="ListParagraph"/>
        <w:numPr>
          <w:ilvl w:val="0"/>
          <w:numId w:val="7"/>
        </w:numPr>
        <w:spacing w:after="0" w:line="240" w:lineRule="auto"/>
        <w:ind w:left="1440"/>
        <w:jc w:val="both"/>
        <w:rPr>
          <w:rFonts w:asciiTheme="majorBidi" w:hAnsiTheme="majorBidi" w:cstheme="majorBidi"/>
          <w:sz w:val="24"/>
          <w:szCs w:val="24"/>
        </w:rPr>
      </w:pPr>
      <w:proofErr w:type="spellStart"/>
      <w:r w:rsidRPr="008C1B44">
        <w:rPr>
          <w:rFonts w:asciiTheme="majorBidi" w:hAnsiTheme="majorBidi" w:cstheme="majorBidi"/>
          <w:i/>
          <w:iCs/>
          <w:sz w:val="24"/>
          <w:szCs w:val="24"/>
        </w:rPr>
        <w:t>Tuhfatul-Muhtāj</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Ibn-Hajar</w:t>
      </w:r>
      <w:proofErr w:type="spellEnd"/>
      <w:r w:rsidRPr="008C1B44">
        <w:rPr>
          <w:rFonts w:asciiTheme="majorBidi" w:hAnsiTheme="majorBidi" w:cstheme="majorBidi"/>
          <w:sz w:val="24"/>
          <w:szCs w:val="24"/>
        </w:rPr>
        <w:t xml:space="preserve"> Al-</w:t>
      </w:r>
      <w:proofErr w:type="spellStart"/>
      <w:r w:rsidRPr="008C1B44">
        <w:rPr>
          <w:rFonts w:asciiTheme="majorBidi" w:hAnsiTheme="majorBidi" w:cstheme="majorBidi"/>
          <w:sz w:val="24"/>
          <w:szCs w:val="24"/>
        </w:rPr>
        <w:t>Haythamī</w:t>
      </w:r>
      <w:proofErr w:type="spellEnd"/>
    </w:p>
    <w:p w:rsidR="00E7488C" w:rsidRPr="008C1B44" w:rsidRDefault="00E7488C" w:rsidP="0063533A">
      <w:pPr>
        <w:pStyle w:val="ListParagraph"/>
        <w:numPr>
          <w:ilvl w:val="0"/>
          <w:numId w:val="7"/>
        </w:numPr>
        <w:spacing w:after="0" w:line="240" w:lineRule="auto"/>
        <w:ind w:left="1440"/>
        <w:jc w:val="both"/>
        <w:rPr>
          <w:rFonts w:asciiTheme="majorBidi" w:hAnsiTheme="majorBidi" w:cstheme="majorBidi"/>
          <w:sz w:val="24"/>
          <w:szCs w:val="24"/>
        </w:rPr>
      </w:pPr>
      <w:proofErr w:type="spellStart"/>
      <w:r w:rsidRPr="008C1B44">
        <w:rPr>
          <w:rFonts w:asciiTheme="majorBidi" w:hAnsiTheme="majorBidi" w:cstheme="majorBidi"/>
          <w:i/>
          <w:iCs/>
          <w:sz w:val="24"/>
          <w:szCs w:val="24"/>
        </w:rPr>
        <w:t>Mughnil-Muhtāj</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Sharbīniyy</w:t>
      </w:r>
      <w:proofErr w:type="spellEnd"/>
    </w:p>
    <w:p w:rsidR="00E7488C" w:rsidRPr="008C1B44" w:rsidRDefault="00E7488C" w:rsidP="0063533A">
      <w:pPr>
        <w:pStyle w:val="ListParagraph"/>
        <w:numPr>
          <w:ilvl w:val="0"/>
          <w:numId w:val="7"/>
        </w:numPr>
        <w:spacing w:after="0" w:line="240" w:lineRule="auto"/>
        <w:ind w:left="1440"/>
        <w:jc w:val="both"/>
        <w:rPr>
          <w:rFonts w:asciiTheme="majorBidi" w:hAnsiTheme="majorBidi" w:cstheme="majorBidi"/>
          <w:sz w:val="24"/>
          <w:szCs w:val="24"/>
        </w:rPr>
      </w:pP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Muhadh</w:t>
      </w:r>
      <w:proofErr w:type="spellEnd"/>
      <w:r w:rsidRPr="008C1B44">
        <w:rPr>
          <w:rFonts w:asciiTheme="majorBidi" w:hAnsiTheme="majorBidi" w:cstheme="majorBidi"/>
          <w:i/>
          <w:iCs/>
          <w:sz w:val="24"/>
          <w:szCs w:val="24"/>
        </w:rPr>
        <w:t>-</w:t>
      </w:r>
      <w:proofErr w:type="spellStart"/>
      <w:r w:rsidRPr="008C1B44">
        <w:rPr>
          <w:rFonts w:asciiTheme="majorBidi" w:hAnsiTheme="majorBidi" w:cstheme="majorBidi"/>
          <w:i/>
          <w:iCs/>
          <w:sz w:val="24"/>
          <w:szCs w:val="24"/>
        </w:rPr>
        <w:t>dhab</w:t>
      </w:r>
      <w:proofErr w:type="spellEnd"/>
      <w:r w:rsidRPr="008C1B44">
        <w:rPr>
          <w:rFonts w:asciiTheme="majorBidi" w:hAnsiTheme="majorBidi" w:cstheme="majorBidi"/>
          <w:sz w:val="24"/>
          <w:szCs w:val="24"/>
        </w:rPr>
        <w:t xml:space="preserve"> written by As-</w:t>
      </w:r>
      <w:proofErr w:type="spellStart"/>
      <w:r w:rsidRPr="008C1B44">
        <w:rPr>
          <w:rFonts w:asciiTheme="majorBidi" w:hAnsiTheme="majorBidi" w:cstheme="majorBidi"/>
          <w:sz w:val="24"/>
          <w:szCs w:val="24"/>
        </w:rPr>
        <w:t>Shīr</w:t>
      </w:r>
      <w:r w:rsidRPr="008C1B44">
        <w:rPr>
          <w:rFonts w:asciiTheme="majorBidi" w:hAnsiTheme="majorBidi" w:cstheme="majorBidi"/>
          <w:i/>
          <w:iCs/>
          <w:sz w:val="24"/>
          <w:szCs w:val="24"/>
        </w:rPr>
        <w:t>ā</w:t>
      </w:r>
      <w:r w:rsidRPr="008C1B44">
        <w:rPr>
          <w:rFonts w:asciiTheme="majorBidi" w:hAnsiTheme="majorBidi" w:cstheme="majorBidi"/>
          <w:sz w:val="24"/>
          <w:szCs w:val="24"/>
        </w:rPr>
        <w:t>zī</w:t>
      </w:r>
      <w:proofErr w:type="spellEnd"/>
    </w:p>
    <w:p w:rsidR="00E7488C" w:rsidRPr="008C1B44" w:rsidRDefault="00E7488C" w:rsidP="0063533A">
      <w:pPr>
        <w:pStyle w:val="ListParagraph"/>
        <w:numPr>
          <w:ilvl w:val="0"/>
          <w:numId w:val="16"/>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t xml:space="preserve">Examples of the </w:t>
      </w:r>
      <w:proofErr w:type="spellStart"/>
      <w:r w:rsidRPr="008C1B44">
        <w:rPr>
          <w:rFonts w:asciiTheme="majorBidi" w:hAnsiTheme="majorBidi" w:cstheme="majorBidi"/>
          <w:sz w:val="24"/>
          <w:szCs w:val="24"/>
        </w:rPr>
        <w:t>Hambali</w:t>
      </w:r>
      <w:proofErr w:type="spellEnd"/>
      <w:r w:rsidRPr="008C1B44">
        <w:rPr>
          <w:rFonts w:asciiTheme="majorBidi" w:hAnsiTheme="majorBidi" w:cstheme="majorBidi"/>
          <w:sz w:val="24"/>
          <w:szCs w:val="24"/>
        </w:rPr>
        <w:t xml:space="preserve"> references include:</w:t>
      </w:r>
    </w:p>
    <w:p w:rsidR="00E7488C" w:rsidRPr="008C1B44" w:rsidRDefault="00E7488C" w:rsidP="0063533A">
      <w:pPr>
        <w:pStyle w:val="ListParagraph"/>
        <w:numPr>
          <w:ilvl w:val="0"/>
          <w:numId w:val="17"/>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Insāf</w:t>
      </w:r>
      <w:proofErr w:type="spellEnd"/>
      <w:r w:rsidRPr="008C1B44">
        <w:rPr>
          <w:rFonts w:asciiTheme="majorBidi" w:hAnsiTheme="majorBidi" w:cstheme="majorBidi"/>
          <w:sz w:val="24"/>
          <w:szCs w:val="24"/>
        </w:rPr>
        <w:t xml:space="preserve"> written by Al-</w:t>
      </w:r>
      <w:proofErr w:type="spellStart"/>
      <w:r w:rsidRPr="008C1B44">
        <w:rPr>
          <w:rFonts w:asciiTheme="majorBidi" w:hAnsiTheme="majorBidi" w:cstheme="majorBidi"/>
          <w:sz w:val="24"/>
          <w:szCs w:val="24"/>
        </w:rPr>
        <w:t>Mardāwiyy</w:t>
      </w:r>
      <w:proofErr w:type="spellEnd"/>
    </w:p>
    <w:p w:rsidR="00E7488C" w:rsidRPr="008C1B44" w:rsidRDefault="00E7488C" w:rsidP="0063533A">
      <w:pPr>
        <w:pStyle w:val="ListParagraph"/>
        <w:numPr>
          <w:ilvl w:val="0"/>
          <w:numId w:val="17"/>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Iqnā</w:t>
      </w:r>
      <w:proofErr w:type="spellEnd"/>
      <w:r w:rsidRPr="008C1B44">
        <w:rPr>
          <w:rFonts w:asciiTheme="majorBidi" w:hAnsiTheme="majorBidi" w:cstheme="majorBidi"/>
          <w:sz w:val="24"/>
          <w:szCs w:val="24"/>
        </w:rPr>
        <w:t>’ written by Al-</w:t>
      </w:r>
      <w:proofErr w:type="spellStart"/>
      <w:r w:rsidRPr="008C1B44">
        <w:rPr>
          <w:rFonts w:asciiTheme="majorBidi" w:hAnsiTheme="majorBidi" w:cstheme="majorBidi"/>
          <w:sz w:val="24"/>
          <w:szCs w:val="24"/>
        </w:rPr>
        <w:t>Hajjāwi</w:t>
      </w:r>
      <w:proofErr w:type="spellEnd"/>
    </w:p>
    <w:p w:rsidR="00E7488C" w:rsidRPr="008C1B44" w:rsidRDefault="00E7488C" w:rsidP="0063533A">
      <w:pPr>
        <w:pStyle w:val="ListParagraph"/>
        <w:numPr>
          <w:ilvl w:val="0"/>
          <w:numId w:val="17"/>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Kasshāful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Qinā</w:t>
      </w:r>
      <w:proofErr w:type="spellEnd"/>
      <w:r w:rsidRPr="008C1B44">
        <w:rPr>
          <w:rFonts w:asciiTheme="majorBidi" w:hAnsiTheme="majorBidi" w:cstheme="majorBidi"/>
          <w:sz w:val="24"/>
          <w:szCs w:val="24"/>
        </w:rPr>
        <w:t>’ written by Al-</w:t>
      </w:r>
      <w:proofErr w:type="spellStart"/>
      <w:r w:rsidRPr="008C1B44">
        <w:rPr>
          <w:rFonts w:asciiTheme="majorBidi" w:hAnsiTheme="majorBidi" w:cstheme="majorBidi"/>
          <w:sz w:val="24"/>
          <w:szCs w:val="24"/>
        </w:rPr>
        <w:t>Bahūtī</w:t>
      </w:r>
      <w:proofErr w:type="spellEnd"/>
    </w:p>
    <w:p w:rsidR="00E7488C" w:rsidRPr="008C1B44" w:rsidRDefault="00E7488C" w:rsidP="0063533A">
      <w:pPr>
        <w:pStyle w:val="ListParagraph"/>
        <w:numPr>
          <w:ilvl w:val="0"/>
          <w:numId w:val="17"/>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Mubdi</w:t>
      </w:r>
      <w:proofErr w:type="spellEnd"/>
      <w:r w:rsidRPr="008C1B44">
        <w:rPr>
          <w:rFonts w:asciiTheme="majorBidi" w:hAnsiTheme="majorBidi" w:cstheme="majorBidi"/>
          <w:sz w:val="24"/>
          <w:szCs w:val="24"/>
        </w:rPr>
        <w:t xml:space="preserve">’ written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Muflih</w:t>
      </w:r>
      <w:proofErr w:type="spellEnd"/>
    </w:p>
    <w:p w:rsidR="00E7488C" w:rsidRPr="008C1B44" w:rsidRDefault="00E7488C" w:rsidP="0063533A">
      <w:pPr>
        <w:pStyle w:val="ListParagraph"/>
        <w:numPr>
          <w:ilvl w:val="0"/>
          <w:numId w:val="17"/>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Muntahal-Irād</w:t>
      </w:r>
      <w:r w:rsidRPr="008C1B44">
        <w:rPr>
          <w:rFonts w:asciiTheme="majorBidi" w:hAnsiTheme="majorBidi" w:cstheme="majorBidi"/>
          <w:i/>
          <w:iCs/>
          <w:sz w:val="24"/>
          <w:szCs w:val="24"/>
        </w:rPr>
        <w:t>ā</w:t>
      </w:r>
      <w:r w:rsidRPr="008C1B44">
        <w:rPr>
          <w:rFonts w:asciiTheme="majorBidi" w:hAnsiTheme="majorBidi" w:cstheme="majorBidi"/>
          <w:sz w:val="24"/>
          <w:szCs w:val="24"/>
        </w:rPr>
        <w:t>t</w:t>
      </w:r>
      <w:proofErr w:type="spellEnd"/>
      <w:r w:rsidRPr="008C1B44">
        <w:rPr>
          <w:rFonts w:asciiTheme="majorBidi" w:hAnsiTheme="majorBidi" w:cstheme="majorBidi"/>
          <w:sz w:val="24"/>
          <w:szCs w:val="24"/>
        </w:rPr>
        <w:t xml:space="preserve"> written by Al-</w:t>
      </w:r>
      <w:proofErr w:type="spellStart"/>
      <w:r w:rsidRPr="008C1B44">
        <w:rPr>
          <w:rFonts w:asciiTheme="majorBidi" w:hAnsiTheme="majorBidi" w:cstheme="majorBidi"/>
          <w:sz w:val="24"/>
          <w:szCs w:val="24"/>
        </w:rPr>
        <w:t>Fatuhī</w:t>
      </w:r>
      <w:proofErr w:type="spellEnd"/>
    </w:p>
    <w:p w:rsidR="00E7488C" w:rsidRPr="008C1B44" w:rsidRDefault="00E7488C" w:rsidP="0063533A">
      <w:pPr>
        <w:pStyle w:val="ListParagraph"/>
        <w:numPr>
          <w:ilvl w:val="0"/>
          <w:numId w:val="13"/>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t>References combining all  the four schools of thought such as:</w:t>
      </w:r>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Bad</w:t>
      </w:r>
      <w:r w:rsidRPr="008C1B44">
        <w:rPr>
          <w:rFonts w:asciiTheme="majorBidi" w:hAnsiTheme="majorBidi" w:cstheme="majorBidi"/>
          <w:i/>
          <w:iCs/>
          <w:sz w:val="24"/>
          <w:szCs w:val="24"/>
        </w:rPr>
        <w:t>ā</w:t>
      </w:r>
      <w:r w:rsidRPr="008C1B44">
        <w:rPr>
          <w:rFonts w:asciiTheme="majorBidi" w:hAnsiTheme="majorBidi" w:cstheme="majorBidi"/>
          <w:sz w:val="24"/>
          <w:szCs w:val="24"/>
        </w:rPr>
        <w:t>iu</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San</w:t>
      </w:r>
      <w:r w:rsidRPr="008C1B44">
        <w:rPr>
          <w:rFonts w:asciiTheme="majorBidi" w:hAnsiTheme="majorBidi" w:cstheme="majorBidi"/>
          <w:i/>
          <w:iCs/>
          <w:sz w:val="24"/>
          <w:szCs w:val="24"/>
        </w:rPr>
        <w:t>ā</w:t>
      </w:r>
      <w:r w:rsidRPr="008C1B44">
        <w:rPr>
          <w:rFonts w:asciiTheme="majorBidi" w:hAnsiTheme="majorBidi" w:cstheme="majorBidi"/>
          <w:sz w:val="24"/>
          <w:szCs w:val="24"/>
        </w:rPr>
        <w:t>iu</w:t>
      </w:r>
      <w:proofErr w:type="spellEnd"/>
      <w:r w:rsidRPr="008C1B44">
        <w:rPr>
          <w:rFonts w:asciiTheme="majorBidi" w:hAnsiTheme="majorBidi" w:cstheme="majorBidi"/>
          <w:sz w:val="24"/>
          <w:szCs w:val="24"/>
        </w:rPr>
        <w:t xml:space="preserve">’ fi </w:t>
      </w:r>
      <w:proofErr w:type="spellStart"/>
      <w:r w:rsidRPr="008C1B44">
        <w:rPr>
          <w:rFonts w:asciiTheme="majorBidi" w:hAnsiTheme="majorBidi" w:cstheme="majorBidi"/>
          <w:sz w:val="24"/>
          <w:szCs w:val="24"/>
        </w:rPr>
        <w:t>tartībi</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sh</w:t>
      </w:r>
      <w:r w:rsidRPr="008C1B44">
        <w:rPr>
          <w:rFonts w:asciiTheme="majorBidi" w:hAnsiTheme="majorBidi" w:cstheme="majorBidi"/>
          <w:i/>
          <w:iCs/>
          <w:sz w:val="24"/>
          <w:szCs w:val="24"/>
        </w:rPr>
        <w:t>a</w:t>
      </w:r>
      <w:r w:rsidRPr="008C1B44">
        <w:rPr>
          <w:rFonts w:asciiTheme="majorBidi" w:hAnsiTheme="majorBidi" w:cstheme="majorBidi"/>
          <w:sz w:val="24"/>
          <w:szCs w:val="24"/>
        </w:rPr>
        <w:t>r</w:t>
      </w:r>
      <w:r w:rsidRPr="008C1B44">
        <w:rPr>
          <w:rFonts w:asciiTheme="majorBidi" w:hAnsiTheme="majorBidi" w:cstheme="majorBidi"/>
          <w:i/>
          <w:iCs/>
          <w:sz w:val="24"/>
          <w:szCs w:val="24"/>
        </w:rPr>
        <w:t>ā</w:t>
      </w:r>
      <w:r w:rsidRPr="008C1B44">
        <w:rPr>
          <w:rFonts w:asciiTheme="majorBidi" w:hAnsiTheme="majorBidi" w:cstheme="majorBidi"/>
          <w:sz w:val="24"/>
          <w:szCs w:val="24"/>
        </w:rPr>
        <w:t>i</w:t>
      </w:r>
      <w:proofErr w:type="spellEnd"/>
      <w:r w:rsidRPr="008C1B44">
        <w:rPr>
          <w:rFonts w:asciiTheme="majorBidi" w:hAnsiTheme="majorBidi" w:cstheme="majorBidi"/>
          <w:sz w:val="24"/>
          <w:szCs w:val="24"/>
        </w:rPr>
        <w:t>’ by Al-</w:t>
      </w:r>
      <w:proofErr w:type="spellStart"/>
      <w:r w:rsidRPr="008C1B44">
        <w:rPr>
          <w:rFonts w:asciiTheme="majorBidi" w:hAnsiTheme="majorBidi" w:cstheme="majorBidi"/>
          <w:sz w:val="24"/>
          <w:szCs w:val="24"/>
        </w:rPr>
        <w:t>Kāsānī</w:t>
      </w:r>
      <w:proofErr w:type="spellEnd"/>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Mabsut</w:t>
      </w:r>
      <w:proofErr w:type="spellEnd"/>
      <w:r w:rsidRPr="008C1B44">
        <w:rPr>
          <w:rFonts w:asciiTheme="majorBidi" w:hAnsiTheme="majorBidi" w:cstheme="majorBidi"/>
          <w:sz w:val="24"/>
          <w:szCs w:val="24"/>
        </w:rPr>
        <w:t xml:space="preserve">  by As-</w:t>
      </w:r>
      <w:proofErr w:type="spellStart"/>
      <w:r w:rsidRPr="008C1B44">
        <w:rPr>
          <w:rFonts w:asciiTheme="majorBidi" w:hAnsiTheme="majorBidi" w:cstheme="majorBidi"/>
          <w:sz w:val="24"/>
          <w:szCs w:val="24"/>
        </w:rPr>
        <w:t>Sarkhasī</w:t>
      </w:r>
      <w:proofErr w:type="spellEnd"/>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Bidāyatul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Mujtahid</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Rushd</w:t>
      </w:r>
      <w:proofErr w:type="spellEnd"/>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Maw</w:t>
      </w:r>
      <w:r w:rsidRPr="008C1B44">
        <w:rPr>
          <w:rFonts w:asciiTheme="majorBidi" w:hAnsiTheme="majorBidi" w:cstheme="majorBidi"/>
          <w:i/>
          <w:iCs/>
          <w:sz w:val="24"/>
          <w:szCs w:val="24"/>
        </w:rPr>
        <w:t>āh</w:t>
      </w:r>
      <w:r w:rsidRPr="008C1B44">
        <w:rPr>
          <w:rFonts w:asciiTheme="majorBidi" w:hAnsiTheme="majorBidi" w:cstheme="majorBidi"/>
          <w:sz w:val="24"/>
          <w:szCs w:val="24"/>
        </w:rPr>
        <w:t>ibul-Jalīl</w:t>
      </w:r>
      <w:proofErr w:type="spellEnd"/>
      <w:r w:rsidRPr="008C1B44">
        <w:rPr>
          <w:rFonts w:asciiTheme="majorBidi" w:hAnsiTheme="majorBidi" w:cstheme="majorBidi"/>
          <w:sz w:val="24"/>
          <w:szCs w:val="24"/>
        </w:rPr>
        <w:t xml:space="preserve"> by Al-</w:t>
      </w:r>
      <w:proofErr w:type="spellStart"/>
      <w:r w:rsidRPr="008C1B44">
        <w:rPr>
          <w:rFonts w:asciiTheme="majorBidi" w:hAnsiTheme="majorBidi" w:cstheme="majorBidi"/>
          <w:sz w:val="24"/>
          <w:szCs w:val="24"/>
        </w:rPr>
        <w:t>Hattāb</w:t>
      </w:r>
      <w:proofErr w:type="spellEnd"/>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Majmū</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Annawawī</w:t>
      </w:r>
      <w:proofErr w:type="spellEnd"/>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Mugnī</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Qudāmah</w:t>
      </w:r>
      <w:proofErr w:type="spellEnd"/>
    </w:p>
    <w:p w:rsidR="00E7488C" w:rsidRPr="008C1B44" w:rsidRDefault="00E7488C" w:rsidP="0063533A">
      <w:pPr>
        <w:pStyle w:val="ListParagraph"/>
        <w:numPr>
          <w:ilvl w:val="0"/>
          <w:numId w:val="20"/>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Fiqh</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Isl</w:t>
      </w:r>
      <w:r w:rsidRPr="008C1B44">
        <w:rPr>
          <w:rFonts w:asciiTheme="majorBidi" w:hAnsiTheme="majorBidi" w:cstheme="majorBidi"/>
          <w:i/>
          <w:iCs/>
          <w:sz w:val="24"/>
          <w:szCs w:val="24"/>
        </w:rPr>
        <w:t>ā</w:t>
      </w:r>
      <w:r w:rsidRPr="008C1B44">
        <w:rPr>
          <w:rFonts w:asciiTheme="majorBidi" w:hAnsiTheme="majorBidi" w:cstheme="majorBidi"/>
          <w:sz w:val="24"/>
          <w:szCs w:val="24"/>
        </w:rPr>
        <w:t>miyy-Wa-Adillatuhū</w:t>
      </w:r>
      <w:proofErr w:type="spellEnd"/>
      <w:r w:rsidRPr="008C1B44">
        <w:rPr>
          <w:rFonts w:asciiTheme="majorBidi" w:hAnsiTheme="majorBidi" w:cstheme="majorBidi"/>
          <w:sz w:val="24"/>
          <w:szCs w:val="24"/>
        </w:rPr>
        <w:t xml:space="preserve"> by Prof. </w:t>
      </w:r>
      <w:proofErr w:type="spellStart"/>
      <w:r w:rsidRPr="008C1B44">
        <w:rPr>
          <w:rFonts w:asciiTheme="majorBidi" w:hAnsiTheme="majorBidi" w:cstheme="majorBidi"/>
          <w:sz w:val="24"/>
          <w:szCs w:val="24"/>
        </w:rPr>
        <w:t>Wahbah</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Azzuhayliyy</w:t>
      </w:r>
      <w:proofErr w:type="spellEnd"/>
    </w:p>
    <w:p w:rsidR="00E7488C" w:rsidRPr="008C1B44" w:rsidRDefault="00E7488C" w:rsidP="0063533A">
      <w:pPr>
        <w:pStyle w:val="ListParagraph"/>
        <w:numPr>
          <w:ilvl w:val="0"/>
          <w:numId w:val="13"/>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t>References that treat topics in Islamic jurisprudence, such as an-</w:t>
      </w:r>
      <w:proofErr w:type="spellStart"/>
      <w:r w:rsidRPr="008C1B44">
        <w:rPr>
          <w:rFonts w:asciiTheme="majorBidi" w:hAnsiTheme="majorBidi" w:cstheme="majorBidi"/>
          <w:sz w:val="24"/>
          <w:szCs w:val="24"/>
        </w:rPr>
        <w:t>Nikāh</w:t>
      </w:r>
      <w:proofErr w:type="spellEnd"/>
      <w:r w:rsidRPr="008C1B44">
        <w:rPr>
          <w:rFonts w:asciiTheme="majorBidi" w:hAnsiTheme="majorBidi" w:cstheme="majorBidi"/>
          <w:sz w:val="24"/>
          <w:szCs w:val="24"/>
        </w:rPr>
        <w:t xml:space="preserve">, </w:t>
      </w:r>
      <w:r w:rsidRPr="008C1B44">
        <w:rPr>
          <w:rFonts w:asciiTheme="majorBidi" w:hAnsiTheme="majorBidi" w:cstheme="majorBidi"/>
          <w:i/>
          <w:iCs/>
          <w:sz w:val="24"/>
          <w:szCs w:val="24"/>
        </w:rPr>
        <w:t>at</w:t>
      </w:r>
      <w:r w:rsidRPr="008C1B44">
        <w:rPr>
          <w:rFonts w:asciiTheme="majorBidi" w:hAnsiTheme="majorBidi" w:cstheme="majorBidi"/>
          <w:sz w:val="24"/>
          <w:szCs w:val="24"/>
        </w:rPr>
        <w:t>-</w:t>
      </w:r>
      <w:proofErr w:type="spellStart"/>
      <w:r w:rsidRPr="008C1B44">
        <w:rPr>
          <w:rFonts w:asciiTheme="majorBidi" w:hAnsiTheme="majorBidi" w:cstheme="majorBidi"/>
          <w:i/>
          <w:iCs/>
          <w:sz w:val="24"/>
          <w:szCs w:val="24"/>
        </w:rPr>
        <w:t>Talāq</w:t>
      </w:r>
      <w:proofErr w:type="spellEnd"/>
      <w:r w:rsidRPr="008C1B44">
        <w:rPr>
          <w:rFonts w:asciiTheme="majorBidi" w:hAnsiTheme="majorBidi" w:cstheme="majorBidi"/>
          <w:sz w:val="24"/>
          <w:szCs w:val="24"/>
        </w:rPr>
        <w:t xml:space="preserve">,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vertAlign w:val="superscript"/>
        </w:rPr>
        <w:t>c</w:t>
      </w:r>
      <w:r w:rsidRPr="008C1B44">
        <w:rPr>
          <w:rFonts w:asciiTheme="majorBidi" w:hAnsiTheme="majorBidi" w:cstheme="majorBidi"/>
          <w:i/>
          <w:iCs/>
          <w:sz w:val="24"/>
          <w:szCs w:val="24"/>
        </w:rPr>
        <w:t>Iddah</w:t>
      </w:r>
      <w:proofErr w:type="spellEnd"/>
      <w:r w:rsidRPr="008C1B44">
        <w:rPr>
          <w:rFonts w:asciiTheme="majorBidi" w:hAnsiTheme="majorBidi" w:cstheme="majorBidi"/>
          <w:sz w:val="24"/>
          <w:szCs w:val="24"/>
        </w:rPr>
        <w:t xml:space="preserve"> and others.</w:t>
      </w:r>
    </w:p>
    <w:p w:rsidR="00E7488C" w:rsidRPr="008C1B44" w:rsidRDefault="00E7488C" w:rsidP="0063533A">
      <w:pPr>
        <w:pStyle w:val="ListParagraph"/>
        <w:numPr>
          <w:ilvl w:val="0"/>
          <w:numId w:val="12"/>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t>The Principles of Islamic Jurisprudence such as:</w:t>
      </w:r>
    </w:p>
    <w:p w:rsidR="00E7488C" w:rsidRPr="008C1B44" w:rsidRDefault="00E7488C" w:rsidP="0063533A">
      <w:pPr>
        <w:pStyle w:val="ListParagraph"/>
        <w:numPr>
          <w:ilvl w:val="0"/>
          <w:numId w:val="9"/>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Ihkām</w:t>
      </w:r>
      <w:proofErr w:type="spellEnd"/>
      <w:r w:rsidRPr="008C1B44">
        <w:rPr>
          <w:rFonts w:asciiTheme="majorBidi" w:hAnsiTheme="majorBidi" w:cstheme="majorBidi"/>
          <w:sz w:val="24"/>
          <w:szCs w:val="24"/>
        </w:rPr>
        <w:t xml:space="preserve"> Fi </w:t>
      </w:r>
      <w:proofErr w:type="spellStart"/>
      <w:r w:rsidRPr="008C1B44">
        <w:rPr>
          <w:rFonts w:asciiTheme="majorBidi" w:hAnsiTheme="majorBidi" w:cstheme="majorBidi"/>
          <w:sz w:val="24"/>
          <w:szCs w:val="24"/>
        </w:rPr>
        <w:t>Usūli</w:t>
      </w:r>
      <w:proofErr w:type="spellEnd"/>
      <w:r w:rsidRPr="008C1B44">
        <w:rPr>
          <w:rFonts w:asciiTheme="majorBidi" w:hAnsiTheme="majorBidi" w:cstheme="majorBidi"/>
          <w:sz w:val="24"/>
          <w:szCs w:val="24"/>
        </w:rPr>
        <w:t>-l-</w:t>
      </w:r>
      <w:proofErr w:type="spellStart"/>
      <w:r w:rsidRPr="008C1B44">
        <w:rPr>
          <w:rFonts w:asciiTheme="majorBidi" w:hAnsiTheme="majorBidi" w:cstheme="majorBidi"/>
          <w:sz w:val="24"/>
          <w:szCs w:val="24"/>
        </w:rPr>
        <w:t>Ahkām</w:t>
      </w:r>
      <w:proofErr w:type="spellEnd"/>
      <w:r w:rsidRPr="008C1B44">
        <w:rPr>
          <w:rFonts w:asciiTheme="majorBidi" w:hAnsiTheme="majorBidi" w:cstheme="majorBidi"/>
          <w:sz w:val="24"/>
          <w:szCs w:val="24"/>
        </w:rPr>
        <w:t xml:space="preserve"> by Al-</w:t>
      </w:r>
      <w:proofErr w:type="spellStart"/>
      <w:r w:rsidRPr="008C1B44">
        <w:rPr>
          <w:rFonts w:asciiTheme="majorBidi" w:hAnsiTheme="majorBidi" w:cstheme="majorBidi"/>
          <w:i/>
          <w:iCs/>
          <w:sz w:val="24"/>
          <w:szCs w:val="24"/>
        </w:rPr>
        <w:t>Ā</w:t>
      </w:r>
      <w:r w:rsidRPr="008C1B44">
        <w:rPr>
          <w:rFonts w:asciiTheme="majorBidi" w:hAnsiTheme="majorBidi" w:cstheme="majorBidi"/>
          <w:sz w:val="24"/>
          <w:szCs w:val="24"/>
        </w:rPr>
        <w:t>midiyy</w:t>
      </w:r>
      <w:proofErr w:type="spellEnd"/>
    </w:p>
    <w:p w:rsidR="00E7488C" w:rsidRPr="008C1B44" w:rsidRDefault="00E7488C" w:rsidP="0063533A">
      <w:pPr>
        <w:pStyle w:val="ListParagraph"/>
        <w:numPr>
          <w:ilvl w:val="0"/>
          <w:numId w:val="9"/>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Ihkām</w:t>
      </w:r>
      <w:proofErr w:type="spellEnd"/>
      <w:r w:rsidRPr="008C1B44">
        <w:rPr>
          <w:rFonts w:asciiTheme="majorBidi" w:hAnsiTheme="majorBidi" w:cstheme="majorBidi"/>
          <w:sz w:val="24"/>
          <w:szCs w:val="24"/>
        </w:rPr>
        <w:t xml:space="preserve"> Fi </w:t>
      </w:r>
      <w:proofErr w:type="spellStart"/>
      <w:r w:rsidRPr="008C1B44">
        <w:rPr>
          <w:rFonts w:asciiTheme="majorBidi" w:hAnsiTheme="majorBidi" w:cstheme="majorBidi"/>
          <w:sz w:val="24"/>
          <w:szCs w:val="24"/>
        </w:rPr>
        <w:t>Usūli</w:t>
      </w:r>
      <w:proofErr w:type="spellEnd"/>
      <w:r w:rsidRPr="008C1B44">
        <w:rPr>
          <w:rFonts w:asciiTheme="majorBidi" w:hAnsiTheme="majorBidi" w:cstheme="majorBidi"/>
          <w:sz w:val="24"/>
          <w:szCs w:val="24"/>
        </w:rPr>
        <w:t>-l-</w:t>
      </w:r>
      <w:proofErr w:type="spellStart"/>
      <w:r w:rsidRPr="008C1B44">
        <w:rPr>
          <w:rFonts w:asciiTheme="majorBidi" w:hAnsiTheme="majorBidi" w:cstheme="majorBidi"/>
          <w:sz w:val="24"/>
          <w:szCs w:val="24"/>
        </w:rPr>
        <w:t>Ahkām</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Hazm</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Adh-dh</w:t>
      </w:r>
      <w:r w:rsidRPr="008C1B44">
        <w:rPr>
          <w:rFonts w:asciiTheme="majorBidi" w:hAnsiTheme="majorBidi" w:cstheme="majorBidi"/>
          <w:i/>
          <w:iCs/>
          <w:sz w:val="24"/>
          <w:szCs w:val="24"/>
        </w:rPr>
        <w:t>ā</w:t>
      </w:r>
      <w:r w:rsidRPr="008C1B44">
        <w:rPr>
          <w:rFonts w:asciiTheme="majorBidi" w:hAnsiTheme="majorBidi" w:cstheme="majorBidi"/>
          <w:sz w:val="24"/>
          <w:szCs w:val="24"/>
        </w:rPr>
        <w:t>hiri</w:t>
      </w:r>
      <w:proofErr w:type="spellEnd"/>
    </w:p>
    <w:p w:rsidR="00E7488C" w:rsidRPr="008C1B44" w:rsidRDefault="00E7488C" w:rsidP="0063533A">
      <w:pPr>
        <w:pStyle w:val="ListParagraph"/>
        <w:numPr>
          <w:ilvl w:val="0"/>
          <w:numId w:val="9"/>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At-</w:t>
      </w:r>
      <w:proofErr w:type="spellStart"/>
      <w:r w:rsidRPr="008C1B44">
        <w:rPr>
          <w:rFonts w:asciiTheme="majorBidi" w:hAnsiTheme="majorBidi" w:cstheme="majorBidi"/>
          <w:sz w:val="24"/>
          <w:szCs w:val="24"/>
        </w:rPr>
        <w:t>Tamhīd</w:t>
      </w:r>
      <w:proofErr w:type="spellEnd"/>
      <w:r w:rsidRPr="008C1B44">
        <w:rPr>
          <w:rFonts w:asciiTheme="majorBidi" w:hAnsiTheme="majorBidi" w:cstheme="majorBidi"/>
          <w:sz w:val="24"/>
          <w:szCs w:val="24"/>
        </w:rPr>
        <w:t xml:space="preserve"> Fi </w:t>
      </w:r>
      <w:proofErr w:type="spellStart"/>
      <w:r w:rsidRPr="008C1B44">
        <w:rPr>
          <w:rFonts w:asciiTheme="majorBidi" w:hAnsiTheme="majorBidi" w:cstheme="majorBidi"/>
          <w:sz w:val="24"/>
          <w:szCs w:val="24"/>
        </w:rPr>
        <w:t>Usūli</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Fiqh</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Abul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Khatt</w:t>
      </w:r>
      <w:r w:rsidRPr="008C1B44">
        <w:rPr>
          <w:rFonts w:asciiTheme="majorBidi" w:hAnsiTheme="majorBidi" w:cstheme="majorBidi"/>
          <w:i/>
          <w:iCs/>
          <w:sz w:val="24"/>
          <w:szCs w:val="24"/>
        </w:rPr>
        <w:t>ā</w:t>
      </w:r>
      <w:r w:rsidRPr="008C1B44">
        <w:rPr>
          <w:rFonts w:asciiTheme="majorBidi" w:hAnsiTheme="majorBidi" w:cstheme="majorBidi"/>
          <w:sz w:val="24"/>
          <w:szCs w:val="24"/>
        </w:rPr>
        <w:t>b</w:t>
      </w:r>
      <w:proofErr w:type="spellEnd"/>
    </w:p>
    <w:p w:rsidR="00E7488C" w:rsidRPr="008C1B44" w:rsidRDefault="00E7488C" w:rsidP="0063533A">
      <w:pPr>
        <w:pStyle w:val="ListParagraph"/>
        <w:numPr>
          <w:ilvl w:val="0"/>
          <w:numId w:val="9"/>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Burh</w:t>
      </w:r>
      <w:r w:rsidRPr="008C1B44">
        <w:rPr>
          <w:rFonts w:asciiTheme="majorBidi" w:hAnsiTheme="majorBidi" w:cstheme="majorBidi"/>
          <w:i/>
          <w:iCs/>
          <w:sz w:val="24"/>
          <w:szCs w:val="24"/>
        </w:rPr>
        <w:t>ā</w:t>
      </w:r>
      <w:r w:rsidRPr="008C1B44">
        <w:rPr>
          <w:rFonts w:asciiTheme="majorBidi" w:hAnsiTheme="majorBidi" w:cstheme="majorBidi"/>
          <w:sz w:val="24"/>
          <w:szCs w:val="24"/>
        </w:rPr>
        <w:t>nu</w:t>
      </w:r>
      <w:proofErr w:type="spellEnd"/>
      <w:r w:rsidRPr="008C1B44">
        <w:rPr>
          <w:rFonts w:asciiTheme="majorBidi" w:hAnsiTheme="majorBidi" w:cstheme="majorBidi"/>
          <w:sz w:val="24"/>
          <w:szCs w:val="24"/>
        </w:rPr>
        <w:t xml:space="preserve"> Fi </w:t>
      </w:r>
      <w:proofErr w:type="spellStart"/>
      <w:r w:rsidRPr="008C1B44">
        <w:rPr>
          <w:rFonts w:asciiTheme="majorBidi" w:hAnsiTheme="majorBidi" w:cstheme="majorBidi"/>
          <w:sz w:val="24"/>
          <w:szCs w:val="24"/>
        </w:rPr>
        <w:t>Usūli</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Fiqh</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Im</w:t>
      </w:r>
      <w:r w:rsidRPr="008C1B44">
        <w:rPr>
          <w:rFonts w:asciiTheme="majorBidi" w:hAnsiTheme="majorBidi" w:cstheme="majorBidi"/>
          <w:i/>
          <w:iCs/>
          <w:sz w:val="24"/>
          <w:szCs w:val="24"/>
        </w:rPr>
        <w:t>ā</w:t>
      </w:r>
      <w:r w:rsidRPr="008C1B44">
        <w:rPr>
          <w:rFonts w:asciiTheme="majorBidi" w:hAnsiTheme="majorBidi" w:cstheme="majorBidi"/>
          <w:sz w:val="24"/>
          <w:szCs w:val="24"/>
        </w:rPr>
        <w:t>m</w:t>
      </w:r>
      <w:proofErr w:type="spellEnd"/>
      <w:r w:rsidRPr="008C1B44">
        <w:rPr>
          <w:rFonts w:asciiTheme="majorBidi" w:hAnsiTheme="majorBidi" w:cstheme="majorBidi"/>
          <w:sz w:val="24"/>
          <w:szCs w:val="24"/>
        </w:rPr>
        <w:t xml:space="preserve"> Al-</w:t>
      </w:r>
      <w:proofErr w:type="spellStart"/>
      <w:r w:rsidRPr="008C1B44">
        <w:rPr>
          <w:rFonts w:asciiTheme="majorBidi" w:hAnsiTheme="majorBidi" w:cstheme="majorBidi"/>
          <w:sz w:val="24"/>
          <w:szCs w:val="24"/>
        </w:rPr>
        <w:t>Haramayn</w:t>
      </w:r>
      <w:proofErr w:type="spellEnd"/>
    </w:p>
    <w:p w:rsidR="00E7488C" w:rsidRPr="008C1B44" w:rsidRDefault="00E7488C" w:rsidP="0063533A">
      <w:pPr>
        <w:pStyle w:val="ListParagraph"/>
        <w:numPr>
          <w:ilvl w:val="0"/>
          <w:numId w:val="9"/>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Raudatun-Nādhir</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Qudāmah</w:t>
      </w:r>
      <w:proofErr w:type="spellEnd"/>
    </w:p>
    <w:p w:rsidR="00E7488C" w:rsidRPr="008C1B44" w:rsidRDefault="00E7488C" w:rsidP="0063533A">
      <w:pPr>
        <w:pStyle w:val="ListParagraph"/>
        <w:numPr>
          <w:ilvl w:val="0"/>
          <w:numId w:val="9"/>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Ibhāj</w:t>
      </w:r>
      <w:proofErr w:type="spellEnd"/>
      <w:r w:rsidRPr="008C1B44">
        <w:rPr>
          <w:rFonts w:asciiTheme="majorBidi" w:hAnsiTheme="majorBidi" w:cstheme="majorBidi"/>
          <w:sz w:val="24"/>
          <w:szCs w:val="24"/>
        </w:rPr>
        <w:t xml:space="preserve"> by As-</w:t>
      </w:r>
      <w:proofErr w:type="spellStart"/>
      <w:r w:rsidRPr="008C1B44">
        <w:rPr>
          <w:rFonts w:asciiTheme="majorBidi" w:hAnsiTheme="majorBidi" w:cstheme="majorBidi"/>
          <w:sz w:val="24"/>
          <w:szCs w:val="24"/>
        </w:rPr>
        <w:t>Subkī</w:t>
      </w:r>
      <w:proofErr w:type="spellEnd"/>
    </w:p>
    <w:p w:rsidR="00E7488C" w:rsidRPr="008C1B44" w:rsidRDefault="00E7488C" w:rsidP="0063533A">
      <w:pPr>
        <w:pStyle w:val="ListParagraph"/>
        <w:numPr>
          <w:ilvl w:val="0"/>
          <w:numId w:val="12"/>
        </w:numPr>
        <w:spacing w:after="0" w:line="240" w:lineRule="auto"/>
        <w:ind w:left="90" w:firstLine="0"/>
        <w:jc w:val="both"/>
        <w:rPr>
          <w:rFonts w:asciiTheme="majorBidi" w:hAnsiTheme="majorBidi" w:cstheme="majorBidi"/>
          <w:sz w:val="24"/>
          <w:szCs w:val="24"/>
        </w:rPr>
      </w:pPr>
      <w:proofErr w:type="spellStart"/>
      <w:r w:rsidRPr="008C1B44">
        <w:rPr>
          <w:rFonts w:asciiTheme="majorBidi" w:hAnsiTheme="majorBidi" w:cstheme="majorBidi"/>
          <w:sz w:val="24"/>
          <w:szCs w:val="24"/>
        </w:rPr>
        <w:t>Tafsīr</w:t>
      </w:r>
      <w:proofErr w:type="spellEnd"/>
    </w:p>
    <w:p w:rsidR="00E7488C" w:rsidRPr="008C1B44" w:rsidRDefault="00E7488C" w:rsidP="0063533A">
      <w:pPr>
        <w:pStyle w:val="ListParagraph"/>
        <w:numPr>
          <w:ilvl w:val="0"/>
          <w:numId w:val="18"/>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Tafsīrul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Qur’ānil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A’dhīm</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Kathīr</w:t>
      </w:r>
      <w:proofErr w:type="spellEnd"/>
    </w:p>
    <w:p w:rsidR="00E7488C" w:rsidRPr="008C1B44" w:rsidRDefault="00E7488C" w:rsidP="0063533A">
      <w:pPr>
        <w:pStyle w:val="ListParagraph"/>
        <w:numPr>
          <w:ilvl w:val="0"/>
          <w:numId w:val="18"/>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 xml:space="preserve">Al-Jami’ Li </w:t>
      </w:r>
      <w:proofErr w:type="spellStart"/>
      <w:r w:rsidRPr="008C1B44">
        <w:rPr>
          <w:rFonts w:asciiTheme="majorBidi" w:hAnsiTheme="majorBidi" w:cstheme="majorBidi"/>
          <w:sz w:val="24"/>
          <w:szCs w:val="24"/>
        </w:rPr>
        <w:t>Ahkāmil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Qur’</w:t>
      </w:r>
      <w:r w:rsidRPr="008C1B44">
        <w:rPr>
          <w:rFonts w:asciiTheme="majorBidi" w:hAnsiTheme="majorBidi" w:cstheme="majorBidi"/>
          <w:i/>
          <w:iCs/>
          <w:sz w:val="24"/>
          <w:szCs w:val="24"/>
        </w:rPr>
        <w:t>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by Al-</w:t>
      </w:r>
      <w:proofErr w:type="spellStart"/>
      <w:r w:rsidRPr="008C1B44">
        <w:rPr>
          <w:rFonts w:asciiTheme="majorBidi" w:hAnsiTheme="majorBidi" w:cstheme="majorBidi"/>
          <w:sz w:val="24"/>
          <w:szCs w:val="24"/>
        </w:rPr>
        <w:t>Qurtubī</w:t>
      </w:r>
      <w:proofErr w:type="spellEnd"/>
    </w:p>
    <w:p w:rsidR="00E7488C" w:rsidRPr="008C1B44" w:rsidRDefault="00E7488C" w:rsidP="0063533A">
      <w:pPr>
        <w:pStyle w:val="ListParagraph"/>
        <w:numPr>
          <w:ilvl w:val="0"/>
          <w:numId w:val="18"/>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Jam</w:t>
      </w:r>
      <w:r w:rsidRPr="008C1B44">
        <w:rPr>
          <w:rFonts w:asciiTheme="majorBidi" w:hAnsiTheme="majorBidi" w:cstheme="majorBidi"/>
          <w:sz w:val="24"/>
          <w:szCs w:val="24"/>
          <w:vertAlign w:val="superscript"/>
        </w:rPr>
        <w:t>c</w:t>
      </w:r>
      <w:r w:rsidRPr="008C1B44">
        <w:rPr>
          <w:rFonts w:asciiTheme="majorBidi" w:hAnsiTheme="majorBidi" w:cstheme="majorBidi"/>
          <w:sz w:val="24"/>
          <w:szCs w:val="24"/>
        </w:rPr>
        <w:t>iul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Bay</w:t>
      </w:r>
      <w:r w:rsidRPr="008C1B44">
        <w:rPr>
          <w:rFonts w:asciiTheme="majorBidi" w:hAnsiTheme="majorBidi" w:cstheme="majorBidi"/>
          <w:i/>
          <w:iCs/>
          <w:sz w:val="24"/>
          <w:szCs w:val="24"/>
        </w:rPr>
        <w:t>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Fi </w:t>
      </w:r>
      <w:proofErr w:type="spellStart"/>
      <w:r w:rsidRPr="008C1B44">
        <w:rPr>
          <w:rFonts w:asciiTheme="majorBidi" w:hAnsiTheme="majorBidi" w:cstheme="majorBidi"/>
          <w:sz w:val="24"/>
          <w:szCs w:val="24"/>
        </w:rPr>
        <w:t>Tafsīril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Qur’</w:t>
      </w:r>
      <w:r w:rsidRPr="008C1B44">
        <w:rPr>
          <w:rFonts w:asciiTheme="majorBidi" w:hAnsiTheme="majorBidi" w:cstheme="majorBidi"/>
          <w:i/>
          <w:iCs/>
          <w:sz w:val="24"/>
          <w:szCs w:val="24"/>
        </w:rPr>
        <w:t>ā</w:t>
      </w:r>
      <w:r w:rsidRPr="008C1B44">
        <w:rPr>
          <w:rFonts w:asciiTheme="majorBidi" w:hAnsiTheme="majorBidi" w:cstheme="majorBidi"/>
          <w:sz w:val="24"/>
          <w:szCs w:val="24"/>
        </w:rPr>
        <w:t>n</w:t>
      </w:r>
      <w:proofErr w:type="spellEnd"/>
      <w:r w:rsidRPr="008C1B44">
        <w:rPr>
          <w:rFonts w:asciiTheme="majorBidi" w:hAnsiTheme="majorBidi" w:cstheme="majorBidi"/>
          <w:sz w:val="24"/>
          <w:szCs w:val="24"/>
        </w:rPr>
        <w:t xml:space="preserve"> by At-</w:t>
      </w:r>
      <w:proofErr w:type="spellStart"/>
      <w:r w:rsidRPr="008C1B44">
        <w:rPr>
          <w:rFonts w:asciiTheme="majorBidi" w:hAnsiTheme="majorBidi" w:cstheme="majorBidi"/>
          <w:sz w:val="24"/>
          <w:szCs w:val="24"/>
        </w:rPr>
        <w:t>Tabarī</w:t>
      </w:r>
      <w:proofErr w:type="spellEnd"/>
    </w:p>
    <w:p w:rsidR="00E7488C" w:rsidRPr="008C1B44" w:rsidRDefault="00E7488C" w:rsidP="0063533A">
      <w:pPr>
        <w:pStyle w:val="ListParagraph"/>
        <w:numPr>
          <w:ilvl w:val="0"/>
          <w:numId w:val="18"/>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At-</w:t>
      </w:r>
      <w:proofErr w:type="spellStart"/>
      <w:r w:rsidRPr="008C1B44">
        <w:rPr>
          <w:rFonts w:asciiTheme="majorBidi" w:hAnsiTheme="majorBidi" w:cstheme="majorBidi"/>
          <w:sz w:val="24"/>
          <w:szCs w:val="24"/>
        </w:rPr>
        <w:t>Tafsīr</w:t>
      </w:r>
      <w:proofErr w:type="spellEnd"/>
      <w:r w:rsidRPr="008C1B44">
        <w:rPr>
          <w:rFonts w:asciiTheme="majorBidi" w:hAnsiTheme="majorBidi" w:cstheme="majorBidi"/>
          <w:sz w:val="24"/>
          <w:szCs w:val="24"/>
        </w:rPr>
        <w:t xml:space="preserve"> Al-</w:t>
      </w:r>
      <w:proofErr w:type="spellStart"/>
      <w:r w:rsidRPr="008C1B44">
        <w:rPr>
          <w:rFonts w:asciiTheme="majorBidi" w:hAnsiTheme="majorBidi" w:cstheme="majorBidi"/>
          <w:sz w:val="24"/>
          <w:szCs w:val="24"/>
        </w:rPr>
        <w:t>Kabīr</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Ar-Rāzī</w:t>
      </w:r>
      <w:proofErr w:type="spellEnd"/>
    </w:p>
    <w:p w:rsidR="00E7488C" w:rsidRPr="008C1B44" w:rsidRDefault="00E7488C" w:rsidP="0063533A">
      <w:pPr>
        <w:pStyle w:val="ListParagraph"/>
        <w:numPr>
          <w:ilvl w:val="0"/>
          <w:numId w:val="18"/>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Adwāul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BayānTafsīrul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Qur’ān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bil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Qur’ān</w:t>
      </w:r>
      <w:proofErr w:type="spellEnd"/>
      <w:r w:rsidRPr="008C1B44">
        <w:rPr>
          <w:rFonts w:asciiTheme="majorBidi" w:hAnsiTheme="majorBidi" w:cstheme="majorBidi"/>
          <w:sz w:val="24"/>
          <w:szCs w:val="24"/>
        </w:rPr>
        <w:t xml:space="preserve"> by As-</w:t>
      </w:r>
      <w:proofErr w:type="spellStart"/>
      <w:r w:rsidRPr="008C1B44">
        <w:rPr>
          <w:rFonts w:asciiTheme="majorBidi" w:hAnsiTheme="majorBidi" w:cstheme="majorBidi"/>
          <w:sz w:val="24"/>
          <w:szCs w:val="24"/>
        </w:rPr>
        <w:t>Shinqītī</w:t>
      </w:r>
      <w:proofErr w:type="spellEnd"/>
    </w:p>
    <w:p w:rsidR="00E7488C" w:rsidRPr="008C1B44" w:rsidRDefault="00E7488C" w:rsidP="0063533A">
      <w:pPr>
        <w:pStyle w:val="ListParagraph"/>
        <w:numPr>
          <w:ilvl w:val="0"/>
          <w:numId w:val="12"/>
        </w:numPr>
        <w:spacing w:after="0" w:line="240" w:lineRule="auto"/>
        <w:ind w:left="0" w:firstLine="0"/>
        <w:jc w:val="both"/>
        <w:rPr>
          <w:rFonts w:asciiTheme="majorBidi" w:hAnsiTheme="majorBidi" w:cstheme="majorBidi"/>
          <w:sz w:val="24"/>
          <w:szCs w:val="24"/>
        </w:rPr>
      </w:pPr>
      <w:r w:rsidRPr="008C1B44">
        <w:rPr>
          <w:rFonts w:asciiTheme="majorBidi" w:hAnsiTheme="majorBidi" w:cstheme="majorBidi"/>
          <w:sz w:val="24"/>
          <w:szCs w:val="24"/>
        </w:rPr>
        <w:lastRenderedPageBreak/>
        <w:t>References on Hadith, such as:</w:t>
      </w:r>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Sahīhu</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Bukhāri</w:t>
      </w:r>
      <w:proofErr w:type="spellEnd"/>
      <w:r w:rsidRPr="008C1B44">
        <w:rPr>
          <w:rFonts w:asciiTheme="majorBidi" w:hAnsiTheme="majorBidi" w:cstheme="majorBidi"/>
          <w:sz w:val="24"/>
          <w:szCs w:val="24"/>
        </w:rPr>
        <w:t xml:space="preserve"> by Al-</w:t>
      </w:r>
      <w:proofErr w:type="spellStart"/>
      <w:r w:rsidRPr="008C1B44">
        <w:rPr>
          <w:rFonts w:asciiTheme="majorBidi" w:hAnsiTheme="majorBidi" w:cstheme="majorBidi"/>
          <w:sz w:val="24"/>
          <w:szCs w:val="24"/>
        </w:rPr>
        <w:t>Bukhāri</w:t>
      </w:r>
      <w:proofErr w:type="spellEnd"/>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Sahīhul</w:t>
      </w:r>
      <w:proofErr w:type="spellEnd"/>
      <w:r w:rsidRPr="008C1B44">
        <w:rPr>
          <w:rFonts w:asciiTheme="majorBidi" w:hAnsiTheme="majorBidi" w:cstheme="majorBidi"/>
          <w:sz w:val="24"/>
          <w:szCs w:val="24"/>
        </w:rPr>
        <w:t>-Muslim by Muslim</w:t>
      </w:r>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Sunan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Abī</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Dāud</w:t>
      </w:r>
      <w:proofErr w:type="spellEnd"/>
      <w:r w:rsidRPr="008C1B44">
        <w:rPr>
          <w:rFonts w:asciiTheme="majorBidi" w:hAnsiTheme="majorBidi" w:cstheme="majorBidi"/>
          <w:sz w:val="24"/>
          <w:szCs w:val="24"/>
        </w:rPr>
        <w:t xml:space="preserve"> by Abu </w:t>
      </w:r>
      <w:proofErr w:type="spellStart"/>
      <w:r w:rsidRPr="008C1B44">
        <w:rPr>
          <w:rFonts w:asciiTheme="majorBidi" w:hAnsiTheme="majorBidi" w:cstheme="majorBidi"/>
          <w:sz w:val="24"/>
          <w:szCs w:val="24"/>
        </w:rPr>
        <w:t>Dāud</w:t>
      </w:r>
      <w:proofErr w:type="spellEnd"/>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Sunan</w:t>
      </w:r>
      <w:proofErr w:type="spellEnd"/>
      <w:r w:rsidRPr="008C1B44">
        <w:rPr>
          <w:rFonts w:asciiTheme="majorBidi" w:hAnsiTheme="majorBidi" w:cstheme="majorBidi"/>
          <w:sz w:val="24"/>
          <w:szCs w:val="24"/>
        </w:rPr>
        <w:t>-at-</w:t>
      </w:r>
      <w:proofErr w:type="spellStart"/>
      <w:r w:rsidRPr="008C1B44">
        <w:rPr>
          <w:rFonts w:asciiTheme="majorBidi" w:hAnsiTheme="majorBidi" w:cstheme="majorBidi"/>
          <w:sz w:val="24"/>
          <w:szCs w:val="24"/>
        </w:rPr>
        <w:t>Tirmidhī</w:t>
      </w:r>
      <w:proofErr w:type="spellEnd"/>
      <w:r w:rsidRPr="008C1B44">
        <w:rPr>
          <w:rFonts w:asciiTheme="majorBidi" w:hAnsiTheme="majorBidi" w:cstheme="majorBidi"/>
          <w:sz w:val="24"/>
          <w:szCs w:val="24"/>
        </w:rPr>
        <w:t xml:space="preserve"> by At-</w:t>
      </w:r>
      <w:proofErr w:type="spellStart"/>
      <w:r w:rsidRPr="008C1B44">
        <w:rPr>
          <w:rFonts w:asciiTheme="majorBidi" w:hAnsiTheme="majorBidi" w:cstheme="majorBidi"/>
          <w:sz w:val="24"/>
          <w:szCs w:val="24"/>
        </w:rPr>
        <w:t>Tirmidhī</w:t>
      </w:r>
      <w:proofErr w:type="spellEnd"/>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Sunan-Nisāiyy</w:t>
      </w:r>
      <w:proofErr w:type="spellEnd"/>
      <w:r w:rsidRPr="008C1B44">
        <w:rPr>
          <w:rFonts w:asciiTheme="majorBidi" w:hAnsiTheme="majorBidi" w:cstheme="majorBidi"/>
          <w:sz w:val="24"/>
          <w:szCs w:val="24"/>
        </w:rPr>
        <w:t xml:space="preserve"> by An-</w:t>
      </w:r>
      <w:proofErr w:type="spellStart"/>
      <w:r w:rsidRPr="008C1B44">
        <w:rPr>
          <w:rFonts w:asciiTheme="majorBidi" w:hAnsiTheme="majorBidi" w:cstheme="majorBidi"/>
          <w:sz w:val="24"/>
          <w:szCs w:val="24"/>
        </w:rPr>
        <w:t>Nisaaiyy</w:t>
      </w:r>
      <w:proofErr w:type="spellEnd"/>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Sunan-Ibn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Mājah</w:t>
      </w:r>
      <w:proofErr w:type="spellEnd"/>
      <w:r w:rsidRPr="008C1B44">
        <w:rPr>
          <w:rFonts w:asciiTheme="majorBidi" w:hAnsiTheme="majorBidi" w:cstheme="majorBidi"/>
          <w:sz w:val="24"/>
          <w:szCs w:val="24"/>
        </w:rPr>
        <w:t xml:space="preserve"> by </w:t>
      </w:r>
      <w:proofErr w:type="spellStart"/>
      <w:r w:rsidRPr="008C1B44">
        <w:rPr>
          <w:rFonts w:asciiTheme="majorBidi" w:hAnsiTheme="majorBidi" w:cstheme="majorBidi"/>
          <w:sz w:val="24"/>
          <w:szCs w:val="24"/>
        </w:rPr>
        <w:t>Ibn</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Mājah</w:t>
      </w:r>
      <w:proofErr w:type="spellEnd"/>
    </w:p>
    <w:p w:rsidR="00E7488C" w:rsidRPr="008C1B44" w:rsidRDefault="00E7488C" w:rsidP="0063533A">
      <w:pPr>
        <w:pStyle w:val="ListParagraph"/>
        <w:numPr>
          <w:ilvl w:val="0"/>
          <w:numId w:val="10"/>
        </w:numPr>
        <w:spacing w:after="0" w:line="240" w:lineRule="auto"/>
        <w:jc w:val="both"/>
        <w:rPr>
          <w:rFonts w:asciiTheme="majorBidi" w:hAnsiTheme="majorBidi" w:cstheme="majorBidi"/>
          <w:sz w:val="24"/>
          <w:szCs w:val="24"/>
        </w:rPr>
      </w:pPr>
      <w:proofErr w:type="spellStart"/>
      <w:r w:rsidRPr="008C1B44">
        <w:rPr>
          <w:rFonts w:asciiTheme="majorBidi" w:hAnsiTheme="majorBidi" w:cstheme="majorBidi"/>
          <w:sz w:val="24"/>
          <w:szCs w:val="24"/>
        </w:rPr>
        <w:t>Musnadul-Im</w:t>
      </w:r>
      <w:r w:rsidRPr="008C1B44">
        <w:rPr>
          <w:rFonts w:asciiTheme="majorBidi" w:hAnsiTheme="majorBidi" w:cstheme="majorBidi"/>
          <w:i/>
          <w:iCs/>
          <w:sz w:val="24"/>
          <w:szCs w:val="24"/>
        </w:rPr>
        <w:t>ā</w:t>
      </w:r>
      <w:r w:rsidRPr="008C1B44">
        <w:rPr>
          <w:rFonts w:asciiTheme="majorBidi" w:hAnsiTheme="majorBidi" w:cstheme="majorBidi"/>
          <w:sz w:val="24"/>
          <w:szCs w:val="24"/>
        </w:rPr>
        <w:t>m</w:t>
      </w:r>
      <w:proofErr w:type="spellEnd"/>
      <w:r w:rsidRPr="008C1B44">
        <w:rPr>
          <w:rFonts w:asciiTheme="majorBidi" w:hAnsiTheme="majorBidi" w:cstheme="majorBidi"/>
          <w:sz w:val="24"/>
          <w:szCs w:val="24"/>
        </w:rPr>
        <w:t xml:space="preserve"> Ahmad by Al-</w:t>
      </w:r>
      <w:proofErr w:type="spellStart"/>
      <w:r w:rsidRPr="008C1B44">
        <w:rPr>
          <w:rFonts w:asciiTheme="majorBidi" w:hAnsiTheme="majorBidi" w:cstheme="majorBidi"/>
          <w:sz w:val="24"/>
          <w:szCs w:val="24"/>
        </w:rPr>
        <w:t>Im</w:t>
      </w:r>
      <w:r w:rsidRPr="008C1B44">
        <w:rPr>
          <w:rFonts w:asciiTheme="majorBidi" w:hAnsiTheme="majorBidi" w:cstheme="majorBidi"/>
          <w:i/>
          <w:iCs/>
          <w:sz w:val="24"/>
          <w:szCs w:val="24"/>
        </w:rPr>
        <w:t>ā</w:t>
      </w:r>
      <w:r w:rsidRPr="008C1B44">
        <w:rPr>
          <w:rFonts w:asciiTheme="majorBidi" w:hAnsiTheme="majorBidi" w:cstheme="majorBidi"/>
          <w:sz w:val="24"/>
          <w:szCs w:val="24"/>
        </w:rPr>
        <w:t>m</w:t>
      </w:r>
      <w:proofErr w:type="spellEnd"/>
      <w:r w:rsidRPr="008C1B44">
        <w:rPr>
          <w:rFonts w:asciiTheme="majorBidi" w:hAnsiTheme="majorBidi" w:cstheme="majorBidi"/>
          <w:sz w:val="24"/>
          <w:szCs w:val="24"/>
        </w:rPr>
        <w:t xml:space="preserve"> Ahmad</w:t>
      </w:r>
    </w:p>
    <w:p w:rsidR="00623173" w:rsidRDefault="00623173" w:rsidP="0063533A">
      <w:pPr>
        <w:spacing w:after="0" w:line="240" w:lineRule="auto"/>
        <w:ind w:left="90"/>
        <w:jc w:val="both"/>
        <w:rPr>
          <w:rFonts w:asciiTheme="majorBidi" w:hAnsiTheme="majorBidi" w:cstheme="majorBidi"/>
          <w:sz w:val="24"/>
          <w:szCs w:val="24"/>
        </w:rPr>
      </w:pPr>
    </w:p>
    <w:p w:rsidR="00623173" w:rsidRDefault="00623173" w:rsidP="00623173">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7488C" w:rsidRPr="008C1B44">
        <w:rPr>
          <w:rFonts w:asciiTheme="majorBidi" w:hAnsiTheme="majorBidi" w:cstheme="majorBidi"/>
          <w:sz w:val="24"/>
          <w:szCs w:val="24"/>
        </w:rPr>
        <w:t>Most of these references mentioned earlier can be found in bot</w:t>
      </w:r>
      <w:r w:rsidR="00E7488C">
        <w:rPr>
          <w:rFonts w:asciiTheme="majorBidi" w:hAnsiTheme="majorBidi" w:cstheme="majorBidi"/>
          <w:sz w:val="24"/>
          <w:szCs w:val="24"/>
        </w:rPr>
        <w:t>h d</w:t>
      </w:r>
      <w:r w:rsidR="00E7488C" w:rsidRPr="008C1B44">
        <w:rPr>
          <w:rFonts w:asciiTheme="majorBidi" w:hAnsiTheme="majorBidi" w:cstheme="majorBidi"/>
          <w:sz w:val="24"/>
          <w:szCs w:val="24"/>
        </w:rPr>
        <w:t>epartmental and</w:t>
      </w:r>
      <w:r w:rsidR="00E7488C">
        <w:rPr>
          <w:rFonts w:asciiTheme="majorBidi" w:hAnsiTheme="majorBidi" w:cstheme="majorBidi"/>
          <w:sz w:val="24"/>
          <w:szCs w:val="24"/>
        </w:rPr>
        <w:t xml:space="preserve"> u</w:t>
      </w:r>
      <w:r w:rsidR="00E7488C" w:rsidRPr="008C1B44">
        <w:rPr>
          <w:rFonts w:asciiTheme="majorBidi" w:hAnsiTheme="majorBidi" w:cstheme="majorBidi"/>
          <w:sz w:val="24"/>
          <w:szCs w:val="24"/>
        </w:rPr>
        <w:t>niversity libraries and some also through pr</w:t>
      </w:r>
      <w:r w:rsidR="00E7488C">
        <w:rPr>
          <w:rFonts w:asciiTheme="majorBidi" w:hAnsiTheme="majorBidi" w:cstheme="majorBidi"/>
          <w:sz w:val="24"/>
          <w:szCs w:val="24"/>
        </w:rPr>
        <w:t>ivate libraries possessed by</w:t>
      </w:r>
      <w:r w:rsidR="00E7488C" w:rsidRPr="008C1B44">
        <w:rPr>
          <w:rFonts w:asciiTheme="majorBidi" w:hAnsiTheme="majorBidi" w:cstheme="majorBidi"/>
          <w:sz w:val="24"/>
          <w:szCs w:val="24"/>
        </w:rPr>
        <w:t xml:space="preserve"> scholars who graduated from Arab countries, especially Saudi Arabia. They can also be found in Islamic bookshops.</w:t>
      </w:r>
      <w:r w:rsidR="00E7488C">
        <w:rPr>
          <w:rFonts w:asciiTheme="majorBidi" w:hAnsiTheme="majorBidi" w:cstheme="majorBidi"/>
          <w:sz w:val="24"/>
          <w:szCs w:val="24"/>
        </w:rPr>
        <w:t xml:space="preserve"> </w:t>
      </w:r>
      <w:r w:rsidR="00E7488C" w:rsidRPr="008C1B44">
        <w:rPr>
          <w:rFonts w:asciiTheme="majorBidi" w:hAnsiTheme="majorBidi" w:cstheme="majorBidi"/>
          <w:sz w:val="24"/>
          <w:szCs w:val="24"/>
        </w:rPr>
        <w:t xml:space="preserve">The topics of the project can be easily chosen by going through the table of contents of the books or by seeing the departmental scholars for advice. There is a list </w:t>
      </w:r>
      <w:r w:rsidR="00E7488C">
        <w:rPr>
          <w:rFonts w:asciiTheme="majorBidi" w:hAnsiTheme="majorBidi" w:cstheme="majorBidi"/>
          <w:sz w:val="24"/>
          <w:szCs w:val="24"/>
        </w:rPr>
        <w:t>of past project topics in some u</w:t>
      </w:r>
      <w:r w:rsidR="00E7488C" w:rsidRPr="008C1B44">
        <w:rPr>
          <w:rFonts w:asciiTheme="majorBidi" w:hAnsiTheme="majorBidi" w:cstheme="majorBidi"/>
          <w:sz w:val="24"/>
          <w:szCs w:val="24"/>
        </w:rPr>
        <w:t>niversities from which a researcher can choose. Somet</w:t>
      </w:r>
      <w:r w:rsidR="00E7488C">
        <w:rPr>
          <w:rFonts w:asciiTheme="majorBidi" w:hAnsiTheme="majorBidi" w:cstheme="majorBidi"/>
          <w:sz w:val="24"/>
          <w:szCs w:val="24"/>
        </w:rPr>
        <w:t>imes, this can be found in the departmental or university libraries</w:t>
      </w:r>
      <w:r w:rsidR="00E7488C" w:rsidRPr="008C1B44">
        <w:rPr>
          <w:rFonts w:asciiTheme="majorBidi" w:hAnsiTheme="majorBidi" w:cstheme="majorBidi"/>
          <w:sz w:val="24"/>
          <w:szCs w:val="24"/>
        </w:rPr>
        <w:t>. An effort is also being made in collating all the project topics written in Arabic L</w:t>
      </w:r>
      <w:r w:rsidR="00E7488C">
        <w:rPr>
          <w:rFonts w:asciiTheme="majorBidi" w:hAnsiTheme="majorBidi" w:cstheme="majorBidi"/>
          <w:sz w:val="24"/>
          <w:szCs w:val="24"/>
        </w:rPr>
        <w:t>anguage for the twin departments (Arabic and Islamic Studies) of all u</w:t>
      </w:r>
      <w:r w:rsidR="00E7488C" w:rsidRPr="008C1B44">
        <w:rPr>
          <w:rFonts w:asciiTheme="majorBidi" w:hAnsiTheme="majorBidi" w:cstheme="majorBidi"/>
          <w:sz w:val="24"/>
          <w:szCs w:val="24"/>
        </w:rPr>
        <w:t xml:space="preserve">niversities in Nigeria. When </w:t>
      </w:r>
      <w:r w:rsidR="00E7488C">
        <w:rPr>
          <w:rFonts w:asciiTheme="majorBidi" w:hAnsiTheme="majorBidi" w:cstheme="majorBidi"/>
          <w:sz w:val="24"/>
          <w:szCs w:val="24"/>
        </w:rPr>
        <w:t xml:space="preserve">it is </w:t>
      </w:r>
      <w:r w:rsidR="00E7488C" w:rsidRPr="008C1B44">
        <w:rPr>
          <w:rFonts w:asciiTheme="majorBidi" w:hAnsiTheme="majorBidi" w:cstheme="majorBidi"/>
          <w:sz w:val="24"/>
          <w:szCs w:val="24"/>
        </w:rPr>
        <w:t>done, this can be useful for the purpose of research in Islamic Studies.</w:t>
      </w:r>
    </w:p>
    <w:p w:rsidR="00E7488C" w:rsidRPr="008C1B44" w:rsidRDefault="00623173" w:rsidP="00623173">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7488C" w:rsidRPr="008C1B44">
        <w:rPr>
          <w:rFonts w:asciiTheme="majorBidi" w:hAnsiTheme="majorBidi" w:cstheme="majorBidi"/>
          <w:sz w:val="24"/>
          <w:szCs w:val="24"/>
        </w:rPr>
        <w:t xml:space="preserve">There </w:t>
      </w:r>
      <w:proofErr w:type="gramStart"/>
      <w:r w:rsidR="00E7488C" w:rsidRPr="008C1B44">
        <w:rPr>
          <w:rFonts w:asciiTheme="majorBidi" w:hAnsiTheme="majorBidi" w:cstheme="majorBidi"/>
          <w:sz w:val="24"/>
          <w:szCs w:val="24"/>
        </w:rPr>
        <w:t>are</w:t>
      </w:r>
      <w:proofErr w:type="gramEnd"/>
      <w:r w:rsidR="00E7488C" w:rsidRPr="008C1B44">
        <w:rPr>
          <w:rFonts w:asciiTheme="majorBidi" w:hAnsiTheme="majorBidi" w:cstheme="majorBidi"/>
          <w:sz w:val="24"/>
          <w:szCs w:val="24"/>
        </w:rPr>
        <w:t xml:space="preserve"> other various types of references which can be useful for research, among these are:</w:t>
      </w:r>
    </w:p>
    <w:p w:rsidR="00E7488C" w:rsidRPr="008C1B44" w:rsidRDefault="00E7488C" w:rsidP="0063533A">
      <w:pPr>
        <w:pStyle w:val="ListParagraph"/>
        <w:numPr>
          <w:ilvl w:val="1"/>
          <w:numId w:val="12"/>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Theses on past project topics</w:t>
      </w:r>
    </w:p>
    <w:p w:rsidR="00E7488C" w:rsidRPr="008C1B44" w:rsidRDefault="00E7488C" w:rsidP="0063533A">
      <w:pPr>
        <w:pStyle w:val="ListParagraph"/>
        <w:numPr>
          <w:ilvl w:val="1"/>
          <w:numId w:val="12"/>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Academic journals</w:t>
      </w:r>
    </w:p>
    <w:p w:rsidR="00E7488C" w:rsidRPr="008C1B44" w:rsidRDefault="00E7488C" w:rsidP="0063533A">
      <w:pPr>
        <w:pStyle w:val="ListParagraph"/>
        <w:numPr>
          <w:ilvl w:val="1"/>
          <w:numId w:val="12"/>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Newspapers</w:t>
      </w:r>
    </w:p>
    <w:p w:rsidR="00E7488C" w:rsidRPr="008C1B44" w:rsidRDefault="00E7488C" w:rsidP="0063533A">
      <w:pPr>
        <w:pStyle w:val="ListParagraph"/>
        <w:numPr>
          <w:ilvl w:val="1"/>
          <w:numId w:val="12"/>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The internet</w:t>
      </w:r>
    </w:p>
    <w:p w:rsidR="00E7488C" w:rsidRPr="008C1B44" w:rsidRDefault="00E7488C" w:rsidP="0063533A">
      <w:pPr>
        <w:pStyle w:val="ListParagraph"/>
        <w:numPr>
          <w:ilvl w:val="1"/>
          <w:numId w:val="12"/>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 xml:space="preserve">Documentaries on Islam presented in the media (television, radio, </w:t>
      </w:r>
      <w:r w:rsidR="00623173">
        <w:rPr>
          <w:rFonts w:asciiTheme="majorBidi" w:hAnsiTheme="majorBidi" w:cstheme="majorBidi"/>
          <w:sz w:val="24"/>
          <w:szCs w:val="24"/>
        </w:rPr>
        <w:tab/>
      </w:r>
      <w:r w:rsidRPr="008C1B44">
        <w:rPr>
          <w:rFonts w:asciiTheme="majorBidi" w:hAnsiTheme="majorBidi" w:cstheme="majorBidi"/>
          <w:sz w:val="24"/>
          <w:szCs w:val="24"/>
        </w:rPr>
        <w:t>etc.)</w:t>
      </w:r>
    </w:p>
    <w:p w:rsidR="00623173" w:rsidRDefault="00E7488C" w:rsidP="00623173">
      <w:pPr>
        <w:pStyle w:val="ListParagraph"/>
        <w:numPr>
          <w:ilvl w:val="1"/>
          <w:numId w:val="12"/>
        </w:numPr>
        <w:spacing w:after="0" w:line="240" w:lineRule="auto"/>
        <w:ind w:left="90" w:firstLine="0"/>
        <w:jc w:val="both"/>
        <w:rPr>
          <w:rFonts w:asciiTheme="majorBidi" w:hAnsiTheme="majorBidi" w:cstheme="majorBidi"/>
          <w:sz w:val="24"/>
          <w:szCs w:val="24"/>
        </w:rPr>
      </w:pPr>
      <w:r w:rsidRPr="008C1B44">
        <w:rPr>
          <w:rFonts w:asciiTheme="majorBidi" w:hAnsiTheme="majorBidi" w:cstheme="majorBidi"/>
          <w:sz w:val="24"/>
          <w:szCs w:val="24"/>
        </w:rPr>
        <w:t xml:space="preserve">Some CDs such as </w:t>
      </w:r>
      <w:r w:rsidRPr="00F0393B">
        <w:rPr>
          <w:rFonts w:asciiTheme="majorBidi" w:hAnsiTheme="majorBidi" w:cstheme="majorBidi"/>
          <w:i/>
          <w:iCs/>
          <w:sz w:val="24"/>
          <w:szCs w:val="24"/>
        </w:rPr>
        <w:t>Al-</w:t>
      </w:r>
      <w:proofErr w:type="spellStart"/>
      <w:r w:rsidRPr="00F0393B">
        <w:rPr>
          <w:rFonts w:asciiTheme="majorBidi" w:hAnsiTheme="majorBidi" w:cstheme="majorBidi"/>
          <w:i/>
          <w:iCs/>
          <w:sz w:val="24"/>
          <w:szCs w:val="24"/>
        </w:rPr>
        <w:t>Maktabatu</w:t>
      </w:r>
      <w:proofErr w:type="spellEnd"/>
      <w:r w:rsidRPr="00F0393B">
        <w:rPr>
          <w:rFonts w:asciiTheme="majorBidi" w:hAnsiTheme="majorBidi" w:cstheme="majorBidi"/>
          <w:i/>
          <w:iCs/>
          <w:sz w:val="24"/>
          <w:szCs w:val="24"/>
        </w:rPr>
        <w:t>-</w:t>
      </w:r>
      <w:proofErr w:type="spellStart"/>
      <w:r w:rsidRPr="00F0393B">
        <w:rPr>
          <w:rFonts w:asciiTheme="majorBidi" w:hAnsiTheme="majorBidi" w:cstheme="majorBidi"/>
          <w:i/>
          <w:iCs/>
          <w:sz w:val="24"/>
          <w:szCs w:val="24"/>
        </w:rPr>
        <w:t>sh-Shāmilah</w:t>
      </w:r>
      <w:proofErr w:type="spellEnd"/>
      <w:r>
        <w:rPr>
          <w:rFonts w:asciiTheme="majorBidi" w:hAnsiTheme="majorBidi" w:cstheme="majorBidi"/>
          <w:sz w:val="24"/>
          <w:szCs w:val="24"/>
        </w:rPr>
        <w:t xml:space="preserve"> which contains </w:t>
      </w:r>
      <w:r w:rsidR="00623173">
        <w:rPr>
          <w:rFonts w:asciiTheme="majorBidi" w:hAnsiTheme="majorBidi" w:cstheme="majorBidi"/>
          <w:sz w:val="24"/>
          <w:szCs w:val="24"/>
        </w:rPr>
        <w:tab/>
      </w:r>
      <w:r>
        <w:rPr>
          <w:rFonts w:asciiTheme="majorBidi" w:hAnsiTheme="majorBidi" w:cstheme="majorBidi"/>
          <w:sz w:val="24"/>
          <w:szCs w:val="24"/>
        </w:rPr>
        <w:t>thousands of</w:t>
      </w:r>
      <w:r w:rsidRPr="008C1B44">
        <w:rPr>
          <w:rFonts w:asciiTheme="majorBidi" w:hAnsiTheme="majorBidi" w:cstheme="majorBidi"/>
          <w:sz w:val="24"/>
          <w:szCs w:val="24"/>
        </w:rPr>
        <w:t xml:space="preserve"> Islamic </w:t>
      </w:r>
      <w:r>
        <w:rPr>
          <w:rFonts w:asciiTheme="majorBidi" w:hAnsiTheme="majorBidi" w:cstheme="majorBidi"/>
          <w:sz w:val="24"/>
          <w:szCs w:val="24"/>
        </w:rPr>
        <w:t>books written in Arabic L</w:t>
      </w:r>
      <w:r w:rsidRPr="008C1B44">
        <w:rPr>
          <w:rFonts w:asciiTheme="majorBidi" w:hAnsiTheme="majorBidi" w:cstheme="majorBidi"/>
          <w:sz w:val="24"/>
          <w:szCs w:val="24"/>
        </w:rPr>
        <w:t>anguage.</w:t>
      </w:r>
    </w:p>
    <w:p w:rsidR="00623173" w:rsidRDefault="00623173" w:rsidP="00623173">
      <w:pPr>
        <w:spacing w:after="0" w:line="240" w:lineRule="auto"/>
        <w:ind w:left="90"/>
        <w:jc w:val="both"/>
        <w:rPr>
          <w:rFonts w:asciiTheme="majorBidi" w:hAnsiTheme="majorBidi" w:cstheme="majorBidi"/>
          <w:b/>
          <w:bCs/>
          <w:sz w:val="24"/>
          <w:szCs w:val="24"/>
        </w:rPr>
      </w:pPr>
    </w:p>
    <w:p w:rsidR="00623173" w:rsidRDefault="00E7488C" w:rsidP="00623173">
      <w:pPr>
        <w:spacing w:after="0" w:line="240" w:lineRule="auto"/>
        <w:ind w:left="90"/>
        <w:jc w:val="both"/>
        <w:rPr>
          <w:rFonts w:asciiTheme="majorBidi" w:hAnsiTheme="majorBidi" w:cstheme="majorBidi"/>
          <w:sz w:val="24"/>
          <w:szCs w:val="24"/>
        </w:rPr>
      </w:pPr>
      <w:r w:rsidRPr="00623173">
        <w:rPr>
          <w:rFonts w:asciiTheme="majorBidi" w:hAnsiTheme="majorBidi" w:cstheme="majorBidi"/>
          <w:b/>
          <w:bCs/>
          <w:sz w:val="24"/>
          <w:szCs w:val="24"/>
        </w:rPr>
        <w:t>Conclusion/Suggestions</w:t>
      </w:r>
    </w:p>
    <w:p w:rsidR="00E7488C" w:rsidRPr="005010D4" w:rsidRDefault="00E7488C" w:rsidP="00623173">
      <w:pPr>
        <w:spacing w:after="0" w:line="240" w:lineRule="auto"/>
        <w:ind w:left="90" w:firstLine="630"/>
        <w:jc w:val="both"/>
        <w:rPr>
          <w:rFonts w:asciiTheme="majorBidi" w:hAnsiTheme="majorBidi" w:cstheme="majorBidi"/>
          <w:sz w:val="24"/>
          <w:szCs w:val="24"/>
        </w:rPr>
      </w:pPr>
      <w:r w:rsidRPr="008C1B44">
        <w:rPr>
          <w:rFonts w:asciiTheme="majorBidi" w:hAnsiTheme="majorBidi" w:cstheme="majorBidi"/>
          <w:sz w:val="24"/>
          <w:szCs w:val="24"/>
        </w:rPr>
        <w:t xml:space="preserve">At this juncture, it can be concluded that Arabic Language is, beyond any iota of doubt, very important for researches in the field of Islamic Studies. The existence of Arabic Language in Nigeria before English Language has also proven the impact of Arabic on the civilization and culture of the country. On the other hand, this work </w:t>
      </w:r>
      <w:r>
        <w:rPr>
          <w:rFonts w:asciiTheme="majorBidi" w:hAnsiTheme="majorBidi" w:cstheme="majorBidi"/>
          <w:sz w:val="24"/>
          <w:szCs w:val="24"/>
        </w:rPr>
        <w:t xml:space="preserve">has </w:t>
      </w:r>
      <w:r w:rsidRPr="008C1B44">
        <w:rPr>
          <w:rFonts w:asciiTheme="majorBidi" w:hAnsiTheme="majorBidi" w:cstheme="majorBidi"/>
          <w:sz w:val="24"/>
          <w:szCs w:val="24"/>
        </w:rPr>
        <w:t xml:space="preserve">discussed the </w:t>
      </w:r>
      <w:r w:rsidRPr="008C1B44">
        <w:rPr>
          <w:rFonts w:asciiTheme="majorBidi" w:hAnsiTheme="majorBidi" w:cstheme="majorBidi"/>
          <w:sz w:val="24"/>
          <w:szCs w:val="24"/>
        </w:rPr>
        <w:lastRenderedPageBreak/>
        <w:t>role of Arabic Language in the understanding of Islam, while beneficial statements from many respectable scholars of Islam were also mentio</w:t>
      </w:r>
      <w:r>
        <w:rPr>
          <w:rFonts w:asciiTheme="majorBidi" w:hAnsiTheme="majorBidi" w:cstheme="majorBidi"/>
          <w:sz w:val="24"/>
          <w:szCs w:val="24"/>
        </w:rPr>
        <w:t>ned. This study</w:t>
      </w:r>
      <w:r w:rsidRPr="008C1B44">
        <w:rPr>
          <w:rFonts w:asciiTheme="majorBidi" w:hAnsiTheme="majorBidi" w:cstheme="majorBidi"/>
          <w:sz w:val="24"/>
          <w:szCs w:val="24"/>
        </w:rPr>
        <w:t xml:space="preserve"> discusses various examples of some references on Islamic Studies that can be useful for research works in the field. In addition, answers to some frequently asked questions from researchers and students of Islamic Studies were answered.</w:t>
      </w:r>
      <w:r>
        <w:rPr>
          <w:rFonts w:asciiTheme="majorBidi" w:hAnsiTheme="majorBidi" w:cstheme="majorBidi"/>
          <w:sz w:val="24"/>
          <w:szCs w:val="24"/>
        </w:rPr>
        <w:t xml:space="preserve"> </w:t>
      </w:r>
      <w:r w:rsidRPr="008C1B44">
        <w:rPr>
          <w:rFonts w:asciiTheme="majorBidi" w:hAnsiTheme="majorBidi" w:cstheme="majorBidi"/>
          <w:sz w:val="24"/>
          <w:szCs w:val="24"/>
        </w:rPr>
        <w:t>That notwithstanding, the following</w:t>
      </w:r>
      <w:r>
        <w:rPr>
          <w:rFonts w:asciiTheme="majorBidi" w:hAnsiTheme="majorBidi" w:cstheme="majorBidi"/>
          <w:sz w:val="24"/>
          <w:szCs w:val="24"/>
        </w:rPr>
        <w:t xml:space="preserve"> suggestions</w:t>
      </w:r>
      <w:r w:rsidRPr="008C1B44">
        <w:rPr>
          <w:rFonts w:asciiTheme="majorBidi" w:hAnsiTheme="majorBidi" w:cstheme="majorBidi"/>
          <w:sz w:val="24"/>
          <w:szCs w:val="24"/>
        </w:rPr>
        <w:t xml:space="preserve"> may be helpful for the successful development of Arabic Language in writing projects on Islamic Studies:</w:t>
      </w:r>
    </w:p>
    <w:p w:rsidR="00E7488C" w:rsidRPr="008C1B44" w:rsidRDefault="00E7488C" w:rsidP="0063533A">
      <w:pPr>
        <w:pStyle w:val="ListParagraph"/>
        <w:numPr>
          <w:ilvl w:val="0"/>
          <w:numId w:val="15"/>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The management of any university that offers Islamic Studies as a course should endeavo</w:t>
      </w:r>
      <w:r>
        <w:rPr>
          <w:rFonts w:asciiTheme="majorBidi" w:hAnsiTheme="majorBidi" w:cstheme="majorBidi"/>
          <w:sz w:val="24"/>
          <w:szCs w:val="24"/>
        </w:rPr>
        <w:t>u</w:t>
      </w:r>
      <w:r w:rsidRPr="008C1B44">
        <w:rPr>
          <w:rFonts w:asciiTheme="majorBidi" w:hAnsiTheme="majorBidi" w:cstheme="majorBidi"/>
          <w:sz w:val="24"/>
          <w:szCs w:val="24"/>
        </w:rPr>
        <w:t>r to uphold the rule that any prospective Islamic Studies candidate should have adequate knowledge of Arabic Language before admission into the Islamic Studies programme.</w:t>
      </w:r>
    </w:p>
    <w:p w:rsidR="00E7488C" w:rsidRPr="008C1B44" w:rsidRDefault="00E7488C" w:rsidP="0063533A">
      <w:pPr>
        <w:pStyle w:val="ListParagraph"/>
        <w:numPr>
          <w:ilvl w:val="0"/>
          <w:numId w:val="15"/>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The Department of Islamic Studies should always encourage its students to write their projects in Arabic Language as it had been before, because of the contribution of past project writers in Arabic Language, which are beneficial and encouraging.</w:t>
      </w:r>
    </w:p>
    <w:p w:rsidR="00E7488C" w:rsidRPr="008C1B44" w:rsidRDefault="00E7488C" w:rsidP="0063533A">
      <w:pPr>
        <w:pStyle w:val="ListParagraph"/>
        <w:numPr>
          <w:ilvl w:val="0"/>
          <w:numId w:val="15"/>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The Department of Islamic Studies should organize seminars, workshops and intensive programs in Arabic for the students to assist them in having adequate knowledge that will enhance the ability of their students in their preferred field of study.</w:t>
      </w:r>
    </w:p>
    <w:p w:rsidR="00E7488C" w:rsidRPr="008C1B44" w:rsidRDefault="00E7488C" w:rsidP="0063533A">
      <w:pPr>
        <w:pStyle w:val="ListParagraph"/>
        <w:numPr>
          <w:ilvl w:val="0"/>
          <w:numId w:val="15"/>
        </w:numPr>
        <w:spacing w:after="0" w:line="240" w:lineRule="auto"/>
        <w:jc w:val="both"/>
        <w:rPr>
          <w:rFonts w:asciiTheme="majorBidi" w:hAnsiTheme="majorBidi" w:cstheme="majorBidi"/>
          <w:sz w:val="24"/>
          <w:szCs w:val="24"/>
        </w:rPr>
      </w:pPr>
      <w:r w:rsidRPr="008C1B44">
        <w:rPr>
          <w:rFonts w:asciiTheme="majorBidi" w:hAnsiTheme="majorBidi" w:cstheme="majorBidi"/>
          <w:sz w:val="24"/>
          <w:szCs w:val="24"/>
        </w:rPr>
        <w:t xml:space="preserve">It is recommended that the Department of Islamic Studies makes it mandatory </w:t>
      </w:r>
      <w:r>
        <w:rPr>
          <w:rFonts w:asciiTheme="majorBidi" w:hAnsiTheme="majorBidi" w:cstheme="majorBidi"/>
          <w:sz w:val="24"/>
          <w:szCs w:val="24"/>
        </w:rPr>
        <w:t xml:space="preserve">to researchers </w:t>
      </w:r>
      <w:r w:rsidRPr="008C1B44">
        <w:rPr>
          <w:rFonts w:asciiTheme="majorBidi" w:hAnsiTheme="majorBidi" w:cstheme="majorBidi"/>
          <w:sz w:val="24"/>
          <w:szCs w:val="24"/>
        </w:rPr>
        <w:t>to write every project or research abstracts and summaries in Arabic Language</w:t>
      </w:r>
      <w:r>
        <w:rPr>
          <w:rFonts w:asciiTheme="majorBidi" w:hAnsiTheme="majorBidi" w:cstheme="majorBidi"/>
          <w:sz w:val="24"/>
          <w:szCs w:val="24"/>
        </w:rPr>
        <w:t>.</w:t>
      </w:r>
    </w:p>
    <w:p w:rsidR="00E7488C" w:rsidRPr="008C1B44" w:rsidRDefault="00E7488C" w:rsidP="0063533A">
      <w:pPr>
        <w:spacing w:after="0" w:line="240" w:lineRule="auto"/>
        <w:ind w:left="720"/>
        <w:jc w:val="center"/>
        <w:rPr>
          <w:rFonts w:asciiTheme="majorBidi" w:hAnsiTheme="majorBidi" w:cstheme="majorBidi"/>
          <w:sz w:val="24"/>
          <w:szCs w:val="24"/>
        </w:rPr>
      </w:pPr>
    </w:p>
    <w:p w:rsidR="00E7488C" w:rsidRPr="008C1B44" w:rsidRDefault="00E7488C" w:rsidP="0063533A">
      <w:pPr>
        <w:spacing w:after="0" w:line="240" w:lineRule="auto"/>
        <w:ind w:left="720"/>
        <w:jc w:val="center"/>
        <w:rPr>
          <w:rFonts w:asciiTheme="majorBidi" w:hAnsiTheme="majorBidi" w:cstheme="majorBidi"/>
          <w:sz w:val="24"/>
          <w:szCs w:val="24"/>
        </w:rPr>
      </w:pPr>
    </w:p>
    <w:p w:rsidR="00E7488C" w:rsidRPr="008C1B44" w:rsidRDefault="00E7488C" w:rsidP="0063533A">
      <w:pPr>
        <w:spacing w:after="0" w:line="240" w:lineRule="auto"/>
        <w:ind w:left="720"/>
        <w:jc w:val="center"/>
        <w:rPr>
          <w:rFonts w:asciiTheme="majorBidi" w:hAnsiTheme="majorBidi" w:cstheme="majorBidi"/>
          <w:sz w:val="24"/>
          <w:szCs w:val="24"/>
        </w:rPr>
      </w:pPr>
    </w:p>
    <w:p w:rsidR="00E7488C" w:rsidRPr="008C1B44" w:rsidRDefault="00E7488C" w:rsidP="0063533A">
      <w:pPr>
        <w:spacing w:after="0" w:line="240" w:lineRule="auto"/>
        <w:ind w:left="720"/>
        <w:jc w:val="center"/>
        <w:rPr>
          <w:rFonts w:asciiTheme="majorBidi" w:hAnsiTheme="majorBidi" w:cstheme="majorBidi"/>
          <w:sz w:val="24"/>
          <w:szCs w:val="24"/>
        </w:rPr>
      </w:pPr>
    </w:p>
    <w:p w:rsidR="00E7488C" w:rsidRPr="008C1B44" w:rsidRDefault="00E7488C" w:rsidP="0063533A">
      <w:pPr>
        <w:spacing w:after="0" w:line="240" w:lineRule="auto"/>
        <w:ind w:left="720"/>
        <w:jc w:val="center"/>
        <w:rPr>
          <w:rFonts w:asciiTheme="majorBidi" w:hAnsiTheme="majorBidi" w:cstheme="majorBidi"/>
          <w:sz w:val="24"/>
          <w:szCs w:val="24"/>
        </w:rPr>
      </w:pPr>
    </w:p>
    <w:p w:rsidR="00E7488C" w:rsidRPr="008C1B44" w:rsidRDefault="00E7488C" w:rsidP="0063533A">
      <w:pPr>
        <w:spacing w:after="0" w:line="240" w:lineRule="auto"/>
        <w:jc w:val="center"/>
        <w:rPr>
          <w:rFonts w:asciiTheme="majorBidi" w:hAnsiTheme="majorBidi" w:cstheme="majorBidi"/>
          <w:b/>
          <w:bCs/>
          <w:sz w:val="24"/>
          <w:szCs w:val="24"/>
        </w:rPr>
      </w:pPr>
      <w:r w:rsidRPr="008C1B44">
        <w:rPr>
          <w:rFonts w:asciiTheme="majorBidi" w:hAnsiTheme="majorBidi" w:cstheme="majorBidi"/>
          <w:b/>
          <w:bCs/>
          <w:sz w:val="24"/>
          <w:szCs w:val="24"/>
        </w:rPr>
        <w:br w:type="page"/>
      </w:r>
      <w:r>
        <w:rPr>
          <w:rFonts w:asciiTheme="majorBidi" w:hAnsiTheme="majorBidi" w:cstheme="majorBidi"/>
          <w:b/>
          <w:bCs/>
          <w:sz w:val="24"/>
          <w:szCs w:val="24"/>
        </w:rPr>
        <w:lastRenderedPageBreak/>
        <w:t>Notes and References</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A. A. </w:t>
      </w:r>
      <w:r w:rsidRPr="008C1B44">
        <w:rPr>
          <w:rFonts w:asciiTheme="majorBidi" w:hAnsiTheme="majorBidi" w:cstheme="majorBidi"/>
          <w:sz w:val="24"/>
          <w:szCs w:val="24"/>
        </w:rPr>
        <w:t xml:space="preserve">Al- </w:t>
      </w:r>
      <w:proofErr w:type="spellStart"/>
      <w:r w:rsidRPr="008C1B44">
        <w:rPr>
          <w:rFonts w:asciiTheme="majorBidi" w:hAnsiTheme="majorBidi" w:cstheme="majorBidi"/>
          <w:sz w:val="24"/>
          <w:szCs w:val="24"/>
        </w:rPr>
        <w:t>Ilōrī</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i/>
          <w:iCs/>
          <w:sz w:val="24"/>
          <w:szCs w:val="24"/>
        </w:rPr>
        <w:t>Maojazut-Tārīkh</w:t>
      </w:r>
      <w:proofErr w:type="spellEnd"/>
      <w:r w:rsidRPr="008C1B44">
        <w:rPr>
          <w:rFonts w:asciiTheme="majorBidi" w:hAnsiTheme="majorBidi" w:cstheme="majorBidi"/>
          <w:i/>
          <w:iCs/>
          <w:sz w:val="24"/>
          <w:szCs w:val="24"/>
        </w:rPr>
        <w:t xml:space="preserve"> Nigeria</w:t>
      </w:r>
      <w:r w:rsidRPr="008C1B44">
        <w:rPr>
          <w:rFonts w:asciiTheme="majorBidi" w:hAnsiTheme="majorBidi" w:cstheme="majorBidi"/>
          <w:sz w:val="24"/>
          <w:szCs w:val="24"/>
        </w:rPr>
        <w:t xml:space="preserve">, Beirut: </w:t>
      </w:r>
      <w:proofErr w:type="spellStart"/>
      <w:r w:rsidRPr="008C1B44">
        <w:rPr>
          <w:rFonts w:asciiTheme="majorBidi" w:hAnsiTheme="majorBidi" w:cstheme="majorBidi"/>
          <w:sz w:val="24"/>
          <w:szCs w:val="24"/>
        </w:rPr>
        <w:t>Daru</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Maktabatil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Hayā</w:t>
      </w:r>
      <w:r>
        <w:rPr>
          <w:rFonts w:asciiTheme="majorBidi" w:hAnsiTheme="majorBidi" w:cstheme="majorBidi"/>
          <w:sz w:val="24"/>
          <w:szCs w:val="24"/>
        </w:rPr>
        <w:t>t</w:t>
      </w:r>
      <w:proofErr w:type="spellEnd"/>
      <w:r>
        <w:rPr>
          <w:rFonts w:asciiTheme="majorBidi" w:hAnsiTheme="majorBidi" w:cstheme="majorBidi"/>
          <w:sz w:val="24"/>
          <w:szCs w:val="24"/>
        </w:rPr>
        <w:t>, 1965: 35 and A. M.</w:t>
      </w:r>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Zughlūl</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i/>
          <w:iCs/>
          <w:sz w:val="24"/>
          <w:szCs w:val="24"/>
        </w:rPr>
        <w:t>Azhārur</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Riba</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fī</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Akhbār</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Bilādi</w:t>
      </w:r>
      <w:proofErr w:type="spellEnd"/>
      <w:r w:rsidRPr="008C1B44">
        <w:rPr>
          <w:rFonts w:asciiTheme="majorBidi" w:hAnsiTheme="majorBidi" w:cstheme="majorBidi"/>
          <w:i/>
          <w:iCs/>
          <w:sz w:val="24"/>
          <w:szCs w:val="24"/>
        </w:rPr>
        <w:t xml:space="preserve"> Yoruba</w:t>
      </w:r>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Sharkatu</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Technobors</w:t>
      </w:r>
      <w:proofErr w:type="spellEnd"/>
      <w:r w:rsidRPr="008C1B44">
        <w:rPr>
          <w:rFonts w:asciiTheme="majorBidi" w:hAnsiTheme="majorBidi" w:cstheme="majorBidi"/>
          <w:sz w:val="24"/>
          <w:szCs w:val="24"/>
        </w:rPr>
        <w:t xml:space="preserve"> Al-</w:t>
      </w:r>
      <w:proofErr w:type="spellStart"/>
      <w:r w:rsidRPr="008C1B44">
        <w:rPr>
          <w:rFonts w:asciiTheme="majorBidi" w:hAnsiTheme="majorBidi" w:cstheme="majorBidi"/>
          <w:sz w:val="24"/>
          <w:szCs w:val="24"/>
        </w:rPr>
        <w:t>Hadītha</w:t>
      </w:r>
      <w:proofErr w:type="spellEnd"/>
      <w:r w:rsidRPr="008C1B44">
        <w:rPr>
          <w:rFonts w:asciiTheme="majorBidi" w:hAnsiTheme="majorBidi" w:cstheme="majorBidi"/>
          <w:sz w:val="24"/>
          <w:szCs w:val="24"/>
        </w:rPr>
        <w:t>. 1</w:t>
      </w:r>
      <w:r w:rsidRPr="008C1B44">
        <w:rPr>
          <w:rFonts w:asciiTheme="majorBidi" w:hAnsiTheme="majorBidi" w:cstheme="majorBidi"/>
          <w:sz w:val="24"/>
          <w:szCs w:val="24"/>
          <w:vertAlign w:val="superscript"/>
        </w:rPr>
        <w:t>st</w:t>
      </w:r>
      <w:r w:rsidRPr="008C1B44">
        <w:rPr>
          <w:rFonts w:asciiTheme="majorBidi" w:hAnsiTheme="majorBidi" w:cstheme="majorBidi"/>
          <w:sz w:val="24"/>
          <w:szCs w:val="24"/>
        </w:rPr>
        <w:t xml:space="preserve"> edition, 1407 A.H 1987</w:t>
      </w:r>
      <w:r>
        <w:rPr>
          <w:rFonts w:asciiTheme="majorBidi" w:hAnsiTheme="majorBidi" w:cstheme="majorBidi"/>
          <w:sz w:val="24"/>
          <w:szCs w:val="24"/>
        </w:rPr>
        <w:t>:</w:t>
      </w:r>
      <w:r w:rsidRPr="008C1B44">
        <w:rPr>
          <w:rFonts w:asciiTheme="majorBidi" w:hAnsiTheme="majorBidi" w:cstheme="majorBidi"/>
          <w:sz w:val="24"/>
          <w:szCs w:val="24"/>
        </w:rPr>
        <w:t xml:space="preserve"> 161-163.</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 S.</w:t>
      </w:r>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Abdussalam</w:t>
      </w:r>
      <w:proofErr w:type="spellEnd"/>
      <w:r w:rsidRPr="008C1B44">
        <w:rPr>
          <w:rFonts w:asciiTheme="majorBidi" w:hAnsiTheme="majorBidi" w:cstheme="majorBidi"/>
          <w:sz w:val="24"/>
          <w:szCs w:val="24"/>
        </w:rPr>
        <w:t xml:space="preserve">, </w:t>
      </w:r>
      <w:r w:rsidRPr="008C1B44">
        <w:rPr>
          <w:rFonts w:asciiTheme="majorBidi" w:hAnsiTheme="majorBidi" w:cstheme="majorBidi"/>
          <w:i/>
          <w:iCs/>
          <w:sz w:val="24"/>
          <w:szCs w:val="24"/>
        </w:rPr>
        <w:t>Ilorin Manuscripts in Arabic and production of knowledge since the 19</w:t>
      </w:r>
      <w:r w:rsidRPr="008C1B44">
        <w:rPr>
          <w:rFonts w:asciiTheme="majorBidi" w:hAnsiTheme="majorBidi" w:cstheme="majorBidi"/>
          <w:i/>
          <w:iCs/>
          <w:sz w:val="24"/>
          <w:szCs w:val="24"/>
          <w:vertAlign w:val="superscript"/>
        </w:rPr>
        <w:t>th</w:t>
      </w:r>
      <w:r w:rsidRPr="008C1B44">
        <w:rPr>
          <w:rFonts w:asciiTheme="majorBidi" w:hAnsiTheme="majorBidi" w:cstheme="majorBidi"/>
          <w:i/>
          <w:iCs/>
          <w:sz w:val="24"/>
          <w:szCs w:val="24"/>
        </w:rPr>
        <w:t xml:space="preserve"> Century</w:t>
      </w:r>
      <w:r w:rsidRPr="008C1B44">
        <w:rPr>
          <w:rFonts w:asciiTheme="majorBidi" w:hAnsiTheme="majorBidi" w:cstheme="majorBidi"/>
          <w:sz w:val="24"/>
          <w:szCs w:val="24"/>
        </w:rPr>
        <w:t xml:space="preserve">, </w:t>
      </w:r>
      <w:r>
        <w:rPr>
          <w:rFonts w:asciiTheme="majorBidi" w:hAnsiTheme="majorBidi" w:cstheme="majorBidi"/>
          <w:sz w:val="24"/>
          <w:szCs w:val="24"/>
        </w:rPr>
        <w:t xml:space="preserve">Ilorin: </w:t>
      </w:r>
      <w:proofErr w:type="spellStart"/>
      <w:r w:rsidRPr="008C1B44">
        <w:rPr>
          <w:rFonts w:asciiTheme="majorBidi" w:hAnsiTheme="majorBidi" w:cstheme="majorBidi"/>
          <w:sz w:val="24"/>
          <w:szCs w:val="24"/>
        </w:rPr>
        <w:t>U</w:t>
      </w:r>
      <w:r>
        <w:rPr>
          <w:rFonts w:asciiTheme="majorBidi" w:hAnsiTheme="majorBidi" w:cstheme="majorBidi"/>
          <w:sz w:val="24"/>
          <w:szCs w:val="24"/>
        </w:rPr>
        <w:t>nilorin</w:t>
      </w:r>
      <w:proofErr w:type="spellEnd"/>
      <w:r>
        <w:rPr>
          <w:rFonts w:asciiTheme="majorBidi" w:hAnsiTheme="majorBidi" w:cstheme="majorBidi"/>
          <w:sz w:val="24"/>
          <w:szCs w:val="24"/>
        </w:rPr>
        <w:t xml:space="preserve"> Press, Ilorin, </w:t>
      </w:r>
      <w:r w:rsidRPr="008C1B44">
        <w:rPr>
          <w:rFonts w:asciiTheme="majorBidi" w:hAnsiTheme="majorBidi" w:cstheme="majorBidi"/>
          <w:sz w:val="24"/>
          <w:szCs w:val="24"/>
        </w:rPr>
        <w:t>2016</w:t>
      </w:r>
      <w:r>
        <w:rPr>
          <w:rFonts w:asciiTheme="majorBidi" w:hAnsiTheme="majorBidi" w:cstheme="majorBidi"/>
          <w:sz w:val="24"/>
          <w:szCs w:val="24"/>
        </w:rPr>
        <w:t xml:space="preserve">: </w:t>
      </w:r>
      <w:r w:rsidRPr="008C1B44">
        <w:rPr>
          <w:rFonts w:asciiTheme="majorBidi" w:hAnsiTheme="majorBidi" w:cstheme="majorBidi"/>
          <w:sz w:val="24"/>
          <w:szCs w:val="24"/>
        </w:rPr>
        <w:t>28-30.</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I.O.</w:t>
      </w:r>
      <w:r w:rsidRPr="008C1B44">
        <w:rPr>
          <w:rFonts w:asciiTheme="majorBidi" w:hAnsiTheme="majorBidi" w:cstheme="majorBidi"/>
          <w:sz w:val="24"/>
          <w:szCs w:val="24"/>
        </w:rPr>
        <w:t xml:space="preserve"> </w:t>
      </w:r>
      <w:proofErr w:type="spellStart"/>
      <w:r w:rsidRPr="008C1B44">
        <w:rPr>
          <w:rFonts w:asciiTheme="majorBidi" w:hAnsiTheme="majorBidi" w:cstheme="majorBidi"/>
          <w:sz w:val="24"/>
          <w:szCs w:val="24"/>
        </w:rPr>
        <w:t>Oloyede</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i/>
          <w:iCs/>
          <w:sz w:val="24"/>
          <w:szCs w:val="24"/>
        </w:rPr>
        <w:t>Islamics</w:t>
      </w:r>
      <w:proofErr w:type="spellEnd"/>
      <w:r w:rsidRPr="008C1B44">
        <w:rPr>
          <w:rFonts w:asciiTheme="majorBidi" w:hAnsiTheme="majorBidi" w:cstheme="majorBidi"/>
          <w:i/>
          <w:iCs/>
          <w:sz w:val="24"/>
          <w:szCs w:val="24"/>
        </w:rPr>
        <w:t>: the Conflux of Disciplines</w:t>
      </w:r>
      <w:r>
        <w:rPr>
          <w:rFonts w:asciiTheme="majorBidi" w:hAnsiTheme="majorBidi" w:cstheme="majorBidi"/>
          <w:sz w:val="24"/>
          <w:szCs w:val="24"/>
        </w:rPr>
        <w:t xml:space="preserve">” - </w:t>
      </w:r>
      <w:r w:rsidRPr="008C1B44">
        <w:rPr>
          <w:rFonts w:asciiTheme="majorBidi" w:hAnsiTheme="majorBidi" w:cstheme="majorBidi"/>
          <w:sz w:val="24"/>
          <w:szCs w:val="24"/>
        </w:rPr>
        <w:t xml:space="preserve">The one hundred and sixteenth inaugural </w:t>
      </w:r>
      <w:proofErr w:type="gramStart"/>
      <w:r w:rsidRPr="008C1B44">
        <w:rPr>
          <w:rFonts w:asciiTheme="majorBidi" w:hAnsiTheme="majorBidi" w:cstheme="majorBidi"/>
          <w:sz w:val="24"/>
          <w:szCs w:val="24"/>
        </w:rPr>
        <w:t>lecture</w:t>
      </w:r>
      <w:proofErr w:type="gramEnd"/>
      <w:r w:rsidRPr="008C1B44">
        <w:rPr>
          <w:rFonts w:asciiTheme="majorBidi" w:hAnsiTheme="majorBidi" w:cstheme="majorBidi"/>
          <w:sz w:val="24"/>
          <w:szCs w:val="24"/>
        </w:rPr>
        <w:t>, Ilorin</w:t>
      </w:r>
      <w:r>
        <w:rPr>
          <w:rFonts w:asciiTheme="majorBidi" w:hAnsiTheme="majorBidi" w:cstheme="majorBidi"/>
          <w:sz w:val="24"/>
          <w:szCs w:val="24"/>
        </w:rPr>
        <w:t xml:space="preserve">: </w:t>
      </w:r>
      <w:r w:rsidRPr="008C1B44">
        <w:rPr>
          <w:rFonts w:asciiTheme="majorBidi" w:hAnsiTheme="majorBidi" w:cstheme="majorBidi"/>
          <w:sz w:val="24"/>
          <w:szCs w:val="24"/>
        </w:rPr>
        <w:t>Lib</w:t>
      </w:r>
      <w:r>
        <w:rPr>
          <w:rFonts w:asciiTheme="majorBidi" w:hAnsiTheme="majorBidi" w:cstheme="majorBidi"/>
          <w:sz w:val="24"/>
          <w:szCs w:val="24"/>
        </w:rPr>
        <w:t>rary and Publication Committee,</w:t>
      </w:r>
      <w:r w:rsidRPr="008C1B44">
        <w:rPr>
          <w:rFonts w:asciiTheme="majorBidi" w:hAnsiTheme="majorBidi" w:cstheme="majorBidi"/>
          <w:sz w:val="24"/>
          <w:szCs w:val="24"/>
        </w:rPr>
        <w:t xml:space="preserve"> 2012</w:t>
      </w:r>
      <w:r>
        <w:rPr>
          <w:rFonts w:asciiTheme="majorBidi" w:hAnsiTheme="majorBidi" w:cstheme="majorBidi"/>
          <w:sz w:val="24"/>
          <w:szCs w:val="24"/>
        </w:rPr>
        <w:t>:</w:t>
      </w:r>
      <w:r w:rsidRPr="008C1B44">
        <w:rPr>
          <w:rFonts w:asciiTheme="majorBidi" w:hAnsiTheme="majorBidi" w:cstheme="majorBidi"/>
          <w:sz w:val="24"/>
          <w:szCs w:val="24"/>
        </w:rPr>
        <w:t xml:space="preserve"> 21.</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proofErr w:type="spellStart"/>
      <w:r w:rsidRPr="008C1B44">
        <w:rPr>
          <w:rFonts w:asciiTheme="majorBidi" w:hAnsiTheme="majorBidi" w:cstheme="majorBidi"/>
          <w:sz w:val="24"/>
          <w:szCs w:val="24"/>
        </w:rPr>
        <w:t>Oloyede</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i/>
          <w:iCs/>
          <w:sz w:val="24"/>
          <w:szCs w:val="24"/>
        </w:rPr>
        <w:t>Islamics</w:t>
      </w:r>
      <w:proofErr w:type="spellEnd"/>
      <w:r w:rsidRPr="008C1B44">
        <w:rPr>
          <w:rFonts w:asciiTheme="majorBidi" w:hAnsiTheme="majorBidi" w:cstheme="majorBidi"/>
          <w:i/>
          <w:iCs/>
          <w:sz w:val="24"/>
          <w:szCs w:val="24"/>
        </w:rPr>
        <w:t>: the Conflux of Disciplines</w:t>
      </w:r>
      <w:r w:rsidRPr="008C1B44">
        <w:rPr>
          <w:rFonts w:asciiTheme="majorBidi" w:hAnsiTheme="majorBidi" w:cstheme="majorBidi"/>
          <w:sz w:val="24"/>
          <w:szCs w:val="24"/>
        </w:rPr>
        <w:t>” 21.</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rPr>
        <w:t xml:space="preserve">M.A. </w:t>
      </w:r>
      <w:proofErr w:type="spellStart"/>
      <w:r w:rsidRPr="008C1B44">
        <w:rPr>
          <w:rFonts w:asciiTheme="majorBidi" w:hAnsiTheme="majorBidi" w:cstheme="majorBidi"/>
          <w:sz w:val="24"/>
          <w:szCs w:val="24"/>
        </w:rPr>
        <w:t>Az-Zamakhsharī</w:t>
      </w:r>
      <w:proofErr w:type="spellEnd"/>
      <w:r w:rsidRPr="008C1B44">
        <w:rPr>
          <w:rFonts w:asciiTheme="majorBidi" w:hAnsiTheme="majorBidi" w:cstheme="majorBidi"/>
          <w:sz w:val="24"/>
          <w:szCs w:val="24"/>
        </w:rPr>
        <w:t xml:space="preserve">,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Kash</w:t>
      </w:r>
      <w:proofErr w:type="spellEnd"/>
      <w:r w:rsidRPr="008C1B44">
        <w:rPr>
          <w:rFonts w:asciiTheme="majorBidi" w:hAnsiTheme="majorBidi" w:cstheme="majorBidi"/>
          <w:i/>
          <w:iCs/>
          <w:sz w:val="24"/>
          <w:szCs w:val="24"/>
        </w:rPr>
        <w:t>-</w:t>
      </w:r>
      <w:proofErr w:type="spellStart"/>
      <w:r w:rsidRPr="008C1B44">
        <w:rPr>
          <w:rFonts w:asciiTheme="majorBidi" w:hAnsiTheme="majorBidi" w:cstheme="majorBidi"/>
          <w:i/>
          <w:iCs/>
          <w:sz w:val="24"/>
          <w:szCs w:val="24"/>
        </w:rPr>
        <w:t>shāf</w:t>
      </w:r>
      <w:proofErr w:type="spellEnd"/>
      <w:r w:rsidRPr="008C1B44">
        <w:rPr>
          <w:rFonts w:asciiTheme="majorBidi" w:hAnsiTheme="majorBidi" w:cstheme="majorBidi"/>
          <w:i/>
          <w:iCs/>
          <w:sz w:val="24"/>
          <w:szCs w:val="24"/>
        </w:rPr>
        <w:t xml:space="preserve"> </w:t>
      </w:r>
      <w:r w:rsidRPr="008C1B44">
        <w:rPr>
          <w:rFonts w:asciiTheme="majorBidi" w:hAnsiTheme="majorBidi" w:cstheme="majorBidi"/>
          <w:i/>
          <w:iCs/>
          <w:sz w:val="24"/>
          <w:szCs w:val="24"/>
          <w:vertAlign w:val="superscript"/>
        </w:rPr>
        <w:t>c</w:t>
      </w:r>
      <w:r w:rsidRPr="008C1B44">
        <w:rPr>
          <w:rFonts w:asciiTheme="majorBidi" w:hAnsiTheme="majorBidi" w:cstheme="majorBidi"/>
          <w:i/>
          <w:iCs/>
          <w:sz w:val="24"/>
          <w:szCs w:val="24"/>
        </w:rPr>
        <w:t>an-</w:t>
      </w:r>
      <w:proofErr w:type="spellStart"/>
      <w:r w:rsidRPr="008C1B44">
        <w:rPr>
          <w:rFonts w:asciiTheme="majorBidi" w:hAnsiTheme="majorBidi" w:cstheme="majorBidi"/>
          <w:i/>
          <w:iCs/>
          <w:sz w:val="24"/>
          <w:szCs w:val="24"/>
        </w:rPr>
        <w:t>Haqāiqi</w:t>
      </w:r>
      <w:proofErr w:type="spellEnd"/>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Gawāmidit-Tanzīl</w:t>
      </w:r>
      <w:proofErr w:type="spellEnd"/>
      <w:r w:rsidRPr="008C1B44">
        <w:rPr>
          <w:rFonts w:asciiTheme="majorBidi" w:hAnsiTheme="majorBidi" w:cstheme="majorBidi"/>
          <w:sz w:val="24"/>
          <w:szCs w:val="24"/>
        </w:rPr>
        <w:t>,</w:t>
      </w:r>
      <w:r>
        <w:rPr>
          <w:rFonts w:asciiTheme="majorBidi" w:hAnsiTheme="majorBidi" w:cstheme="majorBidi"/>
          <w:sz w:val="24"/>
          <w:szCs w:val="24"/>
        </w:rPr>
        <w:t xml:space="preserve"> 2, </w:t>
      </w:r>
      <w:r w:rsidRPr="008C1B44">
        <w:rPr>
          <w:rFonts w:asciiTheme="majorBidi" w:hAnsiTheme="majorBidi" w:cstheme="majorBidi"/>
          <w:sz w:val="24"/>
          <w:szCs w:val="24"/>
        </w:rPr>
        <w:t xml:space="preserve">Beirut: </w:t>
      </w:r>
      <w:proofErr w:type="spellStart"/>
      <w:r w:rsidRPr="008C1B44">
        <w:rPr>
          <w:rFonts w:asciiTheme="majorBidi" w:hAnsiTheme="majorBidi" w:cstheme="majorBidi"/>
          <w:sz w:val="24"/>
          <w:szCs w:val="24"/>
        </w:rPr>
        <w:t>Darul-Kitābil</w:t>
      </w:r>
      <w:proofErr w:type="spellEnd"/>
      <w:r w:rsidRPr="008C1B44">
        <w:rPr>
          <w:rFonts w:asciiTheme="majorBidi" w:hAnsiTheme="majorBidi" w:cstheme="majorBidi"/>
          <w:sz w:val="24"/>
          <w:szCs w:val="24"/>
        </w:rPr>
        <w:t>-‘</w:t>
      </w:r>
      <w:proofErr w:type="spellStart"/>
      <w:r w:rsidRPr="008C1B44">
        <w:rPr>
          <w:rFonts w:asciiTheme="majorBidi" w:hAnsiTheme="majorBidi" w:cstheme="majorBidi"/>
          <w:sz w:val="24"/>
          <w:szCs w:val="24"/>
        </w:rPr>
        <w:t>Arabi</w:t>
      </w:r>
      <w:proofErr w:type="spellEnd"/>
      <w:r w:rsidRPr="008C1B44">
        <w:rPr>
          <w:rFonts w:asciiTheme="majorBidi" w:hAnsiTheme="majorBidi" w:cstheme="majorBidi"/>
          <w:sz w:val="24"/>
          <w:szCs w:val="24"/>
        </w:rPr>
        <w:t>, 3</w:t>
      </w:r>
      <w:r w:rsidRPr="008C1B44">
        <w:rPr>
          <w:rFonts w:asciiTheme="majorBidi" w:hAnsiTheme="majorBidi" w:cstheme="majorBidi"/>
          <w:sz w:val="24"/>
          <w:szCs w:val="24"/>
          <w:vertAlign w:val="superscript"/>
        </w:rPr>
        <w:t>rd</w:t>
      </w:r>
      <w:r w:rsidRPr="008C1B44">
        <w:rPr>
          <w:rFonts w:asciiTheme="majorBidi" w:hAnsiTheme="majorBidi" w:cstheme="majorBidi"/>
          <w:sz w:val="24"/>
          <w:szCs w:val="24"/>
        </w:rPr>
        <w:t xml:space="preserve"> edition, 1407</w:t>
      </w:r>
      <w:r>
        <w:rPr>
          <w:rFonts w:asciiTheme="majorBidi" w:hAnsiTheme="majorBidi" w:cstheme="majorBidi"/>
          <w:sz w:val="24"/>
          <w:szCs w:val="24"/>
        </w:rPr>
        <w:t xml:space="preserve">: </w:t>
      </w:r>
      <w:r w:rsidRPr="008C1B44">
        <w:rPr>
          <w:rFonts w:asciiTheme="majorBidi" w:hAnsiTheme="majorBidi" w:cstheme="majorBidi"/>
          <w:sz w:val="24"/>
          <w:szCs w:val="24"/>
        </w:rPr>
        <w:t>245.</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lang w:eastAsia="zh-CN"/>
        </w:rPr>
        <w:t>As-</w:t>
      </w:r>
      <w:proofErr w:type="spellStart"/>
      <w:r w:rsidRPr="008C1B44">
        <w:rPr>
          <w:rFonts w:asciiTheme="majorBidi" w:hAnsiTheme="majorBidi" w:cstheme="majorBidi"/>
          <w:sz w:val="24"/>
          <w:szCs w:val="24"/>
          <w:lang w:eastAsia="zh-CN"/>
        </w:rPr>
        <w:t>Sayūti</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Jalālud-dīn</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bn</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Abdur-Rahmān</w:t>
      </w:r>
      <w:proofErr w:type="spellEnd"/>
      <w:r w:rsidRPr="008C1B44">
        <w:rPr>
          <w:rFonts w:asciiTheme="majorBidi" w:hAnsiTheme="majorBidi" w:cstheme="majorBidi"/>
          <w:sz w:val="24"/>
          <w:szCs w:val="24"/>
          <w:lang w:eastAsia="zh-CN"/>
        </w:rPr>
        <w:t xml:space="preserve">, </w:t>
      </w:r>
      <w:r w:rsidRPr="008C1B44">
        <w:rPr>
          <w:rFonts w:asciiTheme="majorBidi" w:hAnsiTheme="majorBidi" w:cstheme="majorBidi"/>
          <w:i/>
          <w:iCs/>
          <w:sz w:val="24"/>
          <w:szCs w:val="24"/>
          <w:lang w:eastAsia="zh-CN"/>
        </w:rPr>
        <w:t>Al-</w:t>
      </w:r>
      <w:proofErr w:type="spellStart"/>
      <w:r w:rsidRPr="008C1B44">
        <w:rPr>
          <w:rFonts w:asciiTheme="majorBidi" w:hAnsiTheme="majorBidi" w:cstheme="majorBidi"/>
          <w:i/>
          <w:iCs/>
          <w:sz w:val="24"/>
          <w:szCs w:val="24"/>
          <w:lang w:eastAsia="zh-CN"/>
        </w:rPr>
        <w:t>itqān</w:t>
      </w:r>
      <w:proofErr w:type="spellEnd"/>
      <w:r w:rsidRPr="008C1B44">
        <w:rPr>
          <w:rFonts w:asciiTheme="majorBidi" w:hAnsiTheme="majorBidi" w:cstheme="majorBidi"/>
          <w:i/>
          <w:iCs/>
          <w:sz w:val="24"/>
          <w:szCs w:val="24"/>
          <w:lang w:eastAsia="zh-CN"/>
        </w:rPr>
        <w:t xml:space="preserve"> fi </w:t>
      </w:r>
      <w:proofErr w:type="spellStart"/>
      <w:r w:rsidRPr="008C1B44">
        <w:rPr>
          <w:rFonts w:asciiTheme="majorBidi" w:hAnsiTheme="majorBidi" w:cstheme="majorBidi"/>
          <w:i/>
          <w:iCs/>
          <w:sz w:val="24"/>
          <w:szCs w:val="24"/>
          <w:vertAlign w:val="superscript"/>
          <w:lang w:eastAsia="zh-CN"/>
        </w:rPr>
        <w:t>c</w:t>
      </w:r>
      <w:r w:rsidRPr="008C1B44">
        <w:rPr>
          <w:rFonts w:asciiTheme="majorBidi" w:hAnsiTheme="majorBidi" w:cstheme="majorBidi"/>
          <w:i/>
          <w:iCs/>
          <w:sz w:val="24"/>
          <w:szCs w:val="24"/>
          <w:lang w:eastAsia="zh-CN"/>
        </w:rPr>
        <w:t>Ulumil</w:t>
      </w:r>
      <w:proofErr w:type="spellEnd"/>
      <w:r w:rsidRPr="008C1B44">
        <w:rPr>
          <w:rFonts w:asciiTheme="majorBidi" w:hAnsiTheme="majorBidi" w:cstheme="majorBidi"/>
          <w:i/>
          <w:iCs/>
          <w:sz w:val="24"/>
          <w:szCs w:val="24"/>
          <w:lang w:eastAsia="zh-CN"/>
        </w:rPr>
        <w:t xml:space="preserve"> </w:t>
      </w:r>
      <w:proofErr w:type="spellStart"/>
      <w:r w:rsidRPr="008C1B44">
        <w:rPr>
          <w:rFonts w:asciiTheme="majorBidi" w:hAnsiTheme="majorBidi" w:cstheme="majorBidi"/>
          <w:i/>
          <w:iCs/>
          <w:sz w:val="24"/>
          <w:szCs w:val="24"/>
          <w:lang w:eastAsia="zh-CN"/>
        </w:rPr>
        <w:t>Qur’ān</w:t>
      </w:r>
      <w:proofErr w:type="spellEnd"/>
      <w:r w:rsidRPr="008C1B44">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2, </w:t>
      </w:r>
      <w:r w:rsidRPr="008C1B44">
        <w:rPr>
          <w:rFonts w:asciiTheme="majorBidi" w:hAnsiTheme="majorBidi" w:cstheme="majorBidi"/>
          <w:sz w:val="24"/>
          <w:szCs w:val="24"/>
          <w:lang w:eastAsia="zh-CN"/>
        </w:rPr>
        <w:t xml:space="preserve">Beirut: </w:t>
      </w:r>
      <w:proofErr w:type="spellStart"/>
      <w:r w:rsidRPr="008C1B44">
        <w:rPr>
          <w:rFonts w:asciiTheme="majorBidi" w:hAnsiTheme="majorBidi" w:cstheme="majorBidi"/>
          <w:sz w:val="24"/>
          <w:szCs w:val="24"/>
          <w:lang w:eastAsia="zh-CN"/>
        </w:rPr>
        <w:t>Darul-marifah</w:t>
      </w:r>
      <w:proofErr w:type="spellEnd"/>
      <w:r w:rsidRPr="008C1B44">
        <w:rPr>
          <w:rFonts w:asciiTheme="majorBidi" w:hAnsiTheme="majorBidi" w:cstheme="majorBidi"/>
          <w:sz w:val="24"/>
          <w:szCs w:val="24"/>
          <w:lang w:eastAsia="zh-CN"/>
        </w:rPr>
        <w:t xml:space="preserve">, </w:t>
      </w:r>
      <w:proofErr w:type="spellStart"/>
      <w:r>
        <w:rPr>
          <w:rFonts w:asciiTheme="majorBidi" w:hAnsiTheme="majorBidi" w:cstheme="majorBidi"/>
          <w:sz w:val="24"/>
          <w:szCs w:val="24"/>
          <w:lang w:eastAsia="zh-CN"/>
        </w:rPr>
        <w:t>n.d.</w:t>
      </w:r>
      <w:proofErr w:type="spellEnd"/>
      <w:r>
        <w:rPr>
          <w:rFonts w:asciiTheme="majorBidi" w:hAnsiTheme="majorBidi" w:cstheme="majorBidi"/>
          <w:sz w:val="24"/>
          <w:szCs w:val="24"/>
          <w:lang w:eastAsia="zh-CN"/>
        </w:rPr>
        <w:t xml:space="preserve">: </w:t>
      </w:r>
      <w:r w:rsidRPr="008C1B44">
        <w:rPr>
          <w:rFonts w:asciiTheme="majorBidi" w:hAnsiTheme="majorBidi" w:cstheme="majorBidi"/>
          <w:sz w:val="24"/>
          <w:szCs w:val="24"/>
          <w:lang w:eastAsia="zh-CN"/>
        </w:rPr>
        <w:t>231.</w:t>
      </w:r>
    </w:p>
    <w:p w:rsidR="00E7488C" w:rsidRPr="0063533A"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lang w:val="fr-FR"/>
        </w:rPr>
      </w:pPr>
      <w:r w:rsidRPr="0063533A">
        <w:rPr>
          <w:rFonts w:asciiTheme="majorBidi" w:hAnsiTheme="majorBidi" w:cstheme="majorBidi"/>
          <w:sz w:val="24"/>
          <w:szCs w:val="24"/>
          <w:lang w:val="fr-FR" w:eastAsia="zh-CN"/>
        </w:rPr>
        <w:t>As-</w:t>
      </w:r>
      <w:proofErr w:type="spellStart"/>
      <w:r w:rsidRPr="0063533A">
        <w:rPr>
          <w:rFonts w:asciiTheme="majorBidi" w:hAnsiTheme="majorBidi" w:cstheme="majorBidi"/>
          <w:sz w:val="24"/>
          <w:szCs w:val="24"/>
          <w:lang w:val="fr-FR" w:eastAsia="zh-CN"/>
        </w:rPr>
        <w:t>Sayūti</w:t>
      </w:r>
      <w:proofErr w:type="spellEnd"/>
      <w:r w:rsidRPr="0063533A">
        <w:rPr>
          <w:rFonts w:asciiTheme="majorBidi" w:hAnsiTheme="majorBidi" w:cstheme="majorBidi"/>
          <w:sz w:val="24"/>
          <w:szCs w:val="24"/>
          <w:lang w:val="fr-FR" w:eastAsia="zh-CN"/>
        </w:rPr>
        <w:t xml:space="preserve">, </w:t>
      </w:r>
      <w:r w:rsidRPr="0063533A">
        <w:rPr>
          <w:rFonts w:asciiTheme="majorBidi" w:hAnsiTheme="majorBidi" w:cstheme="majorBidi"/>
          <w:i/>
          <w:iCs/>
          <w:sz w:val="24"/>
          <w:szCs w:val="24"/>
          <w:lang w:val="fr-FR" w:eastAsia="zh-CN"/>
        </w:rPr>
        <w:t>Al-</w:t>
      </w:r>
      <w:proofErr w:type="spellStart"/>
      <w:r w:rsidRPr="0063533A">
        <w:rPr>
          <w:rFonts w:asciiTheme="majorBidi" w:hAnsiTheme="majorBidi" w:cstheme="majorBidi"/>
          <w:i/>
          <w:iCs/>
          <w:sz w:val="24"/>
          <w:szCs w:val="24"/>
          <w:lang w:val="fr-FR" w:eastAsia="zh-CN"/>
        </w:rPr>
        <w:t>itqān</w:t>
      </w:r>
      <w:proofErr w:type="spellEnd"/>
      <w:r w:rsidRPr="0063533A">
        <w:rPr>
          <w:rFonts w:asciiTheme="majorBidi" w:hAnsiTheme="majorBidi" w:cstheme="majorBidi"/>
          <w:i/>
          <w:iCs/>
          <w:sz w:val="24"/>
          <w:szCs w:val="24"/>
          <w:lang w:val="fr-FR" w:eastAsia="zh-CN"/>
        </w:rPr>
        <w:t xml:space="preserve"> fi </w:t>
      </w:r>
      <w:proofErr w:type="spellStart"/>
      <w:r w:rsidRPr="0063533A">
        <w:rPr>
          <w:rFonts w:asciiTheme="majorBidi" w:hAnsiTheme="majorBidi" w:cstheme="majorBidi"/>
          <w:i/>
          <w:iCs/>
          <w:sz w:val="24"/>
          <w:szCs w:val="24"/>
          <w:vertAlign w:val="superscript"/>
          <w:lang w:val="fr-FR" w:eastAsia="zh-CN"/>
        </w:rPr>
        <w:t>c</w:t>
      </w:r>
      <w:r w:rsidRPr="0063533A">
        <w:rPr>
          <w:rFonts w:asciiTheme="majorBidi" w:hAnsiTheme="majorBidi" w:cstheme="majorBidi"/>
          <w:i/>
          <w:iCs/>
          <w:sz w:val="24"/>
          <w:szCs w:val="24"/>
          <w:lang w:val="fr-FR" w:eastAsia="zh-CN"/>
        </w:rPr>
        <w:t>Ulumil</w:t>
      </w:r>
      <w:proofErr w:type="spellEnd"/>
      <w:r w:rsidRPr="0063533A">
        <w:rPr>
          <w:rFonts w:asciiTheme="majorBidi" w:hAnsiTheme="majorBidi" w:cstheme="majorBidi"/>
          <w:i/>
          <w:iCs/>
          <w:sz w:val="24"/>
          <w:szCs w:val="24"/>
          <w:lang w:val="fr-FR" w:eastAsia="zh-CN"/>
        </w:rPr>
        <w:t xml:space="preserve"> </w:t>
      </w:r>
      <w:proofErr w:type="spellStart"/>
      <w:r w:rsidRPr="0063533A">
        <w:rPr>
          <w:rFonts w:asciiTheme="majorBidi" w:hAnsiTheme="majorBidi" w:cstheme="majorBidi"/>
          <w:i/>
          <w:iCs/>
          <w:sz w:val="24"/>
          <w:szCs w:val="24"/>
          <w:lang w:val="fr-FR" w:eastAsia="zh-CN"/>
        </w:rPr>
        <w:t>Qur’ān</w:t>
      </w:r>
      <w:proofErr w:type="spellEnd"/>
      <w:r w:rsidRPr="0063533A">
        <w:rPr>
          <w:rFonts w:asciiTheme="majorBidi" w:hAnsiTheme="majorBidi" w:cstheme="majorBidi"/>
          <w:sz w:val="24"/>
          <w:szCs w:val="24"/>
          <w:lang w:val="fr-FR" w:eastAsia="zh-CN"/>
        </w:rPr>
        <w:t>… 231.</w:t>
      </w:r>
    </w:p>
    <w:p w:rsidR="00E7488C" w:rsidRPr="0063533A"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lang w:val="fr-FR"/>
        </w:rPr>
      </w:pPr>
      <w:r w:rsidRPr="0063533A">
        <w:rPr>
          <w:rFonts w:asciiTheme="majorBidi" w:hAnsiTheme="majorBidi" w:cstheme="majorBidi"/>
          <w:sz w:val="24"/>
          <w:szCs w:val="24"/>
          <w:lang w:val="fr-FR"/>
        </w:rPr>
        <w:t>M.A. As-</w:t>
      </w:r>
      <w:proofErr w:type="spellStart"/>
      <w:r w:rsidRPr="0063533A">
        <w:rPr>
          <w:rFonts w:asciiTheme="majorBidi" w:hAnsiTheme="majorBidi" w:cstheme="majorBidi"/>
          <w:sz w:val="24"/>
          <w:szCs w:val="24"/>
          <w:lang w:val="fr-FR"/>
        </w:rPr>
        <w:t>Shinqītī</w:t>
      </w:r>
      <w:proofErr w:type="spellEnd"/>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i/>
          <w:iCs/>
          <w:sz w:val="24"/>
          <w:szCs w:val="24"/>
          <w:lang w:val="fr-FR"/>
        </w:rPr>
        <w:t>Mudha-kkirathu-Usūli-Fiqh</w:t>
      </w:r>
      <w:proofErr w:type="spellEnd"/>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sz w:val="24"/>
          <w:szCs w:val="24"/>
          <w:lang w:val="fr-FR"/>
        </w:rPr>
        <w:t>Beirut</w:t>
      </w:r>
      <w:proofErr w:type="spellEnd"/>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sz w:val="24"/>
          <w:szCs w:val="24"/>
          <w:lang w:val="fr-FR"/>
        </w:rPr>
        <w:t>Darul</w:t>
      </w:r>
      <w:proofErr w:type="spellEnd"/>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i/>
          <w:iCs/>
          <w:sz w:val="24"/>
          <w:szCs w:val="24"/>
          <w:vertAlign w:val="superscript"/>
          <w:lang w:val="fr-FR"/>
        </w:rPr>
        <w:t>c</w:t>
      </w:r>
      <w:r w:rsidRPr="0063533A">
        <w:rPr>
          <w:rFonts w:asciiTheme="majorBidi" w:hAnsiTheme="majorBidi" w:cstheme="majorBidi"/>
          <w:i/>
          <w:iCs/>
          <w:sz w:val="24"/>
          <w:szCs w:val="24"/>
          <w:lang w:val="fr-FR"/>
        </w:rPr>
        <w:t>Ulumi</w:t>
      </w:r>
      <w:proofErr w:type="spellEnd"/>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i/>
          <w:iCs/>
          <w:sz w:val="24"/>
          <w:szCs w:val="24"/>
          <w:lang w:val="fr-FR"/>
        </w:rPr>
        <w:t>wal</w:t>
      </w:r>
      <w:r w:rsidRPr="0063533A">
        <w:rPr>
          <w:rFonts w:asciiTheme="majorBidi" w:hAnsiTheme="majorBidi" w:cstheme="majorBidi"/>
          <w:sz w:val="24"/>
          <w:szCs w:val="24"/>
          <w:lang w:val="fr-FR"/>
        </w:rPr>
        <w:t>-</w:t>
      </w:r>
      <w:r w:rsidRPr="0063533A">
        <w:rPr>
          <w:rFonts w:asciiTheme="majorBidi" w:hAnsiTheme="majorBidi" w:cstheme="majorBidi"/>
          <w:i/>
          <w:iCs/>
          <w:sz w:val="24"/>
          <w:szCs w:val="24"/>
          <w:lang w:val="fr-FR"/>
        </w:rPr>
        <w:t>Hikam</w:t>
      </w:r>
      <w:proofErr w:type="spellEnd"/>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sz w:val="24"/>
          <w:szCs w:val="24"/>
          <w:lang w:val="fr-FR"/>
        </w:rPr>
        <w:t>Riyadh</w:t>
      </w:r>
      <w:proofErr w:type="spellEnd"/>
      <w:r w:rsidRPr="0063533A">
        <w:rPr>
          <w:rFonts w:asciiTheme="majorBidi" w:hAnsiTheme="majorBidi" w:cstheme="majorBidi"/>
          <w:sz w:val="24"/>
          <w:szCs w:val="24"/>
          <w:lang w:val="fr-FR"/>
        </w:rPr>
        <w:t>, 4</w:t>
      </w:r>
      <w:r w:rsidRPr="0063533A">
        <w:rPr>
          <w:rFonts w:asciiTheme="majorBidi" w:hAnsiTheme="majorBidi" w:cstheme="majorBidi"/>
          <w:sz w:val="24"/>
          <w:szCs w:val="24"/>
          <w:vertAlign w:val="superscript"/>
          <w:lang w:val="fr-FR"/>
        </w:rPr>
        <w:t>th</w:t>
      </w:r>
      <w:r w:rsidRPr="0063533A">
        <w:rPr>
          <w:rFonts w:asciiTheme="majorBidi" w:hAnsiTheme="majorBidi" w:cstheme="majorBidi"/>
          <w:sz w:val="24"/>
          <w:szCs w:val="24"/>
          <w:lang w:val="fr-FR"/>
        </w:rPr>
        <w:t xml:space="preserve"> </w:t>
      </w:r>
      <w:proofErr w:type="spellStart"/>
      <w:r w:rsidRPr="0063533A">
        <w:rPr>
          <w:rFonts w:asciiTheme="majorBidi" w:hAnsiTheme="majorBidi" w:cstheme="majorBidi"/>
          <w:sz w:val="24"/>
          <w:szCs w:val="24"/>
          <w:lang w:val="fr-FR"/>
        </w:rPr>
        <w:t>edition</w:t>
      </w:r>
      <w:proofErr w:type="spellEnd"/>
      <w:r w:rsidRPr="0063533A">
        <w:rPr>
          <w:rFonts w:asciiTheme="majorBidi" w:hAnsiTheme="majorBidi" w:cstheme="majorBidi"/>
          <w:sz w:val="24"/>
          <w:szCs w:val="24"/>
          <w:lang w:val="fr-FR"/>
        </w:rPr>
        <w:t>, 2004: 92.</w:t>
      </w:r>
    </w:p>
    <w:p w:rsidR="00E7488C" w:rsidRPr="0063533A"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lang w:val="fr-FR"/>
        </w:rPr>
      </w:pPr>
      <w:proofErr w:type="spellStart"/>
      <w:r w:rsidRPr="0063533A">
        <w:rPr>
          <w:rFonts w:asciiTheme="majorBidi" w:hAnsiTheme="majorBidi" w:cstheme="majorBidi"/>
          <w:sz w:val="24"/>
          <w:szCs w:val="24"/>
          <w:lang w:val="fr-FR"/>
        </w:rPr>
        <w:t>A</w:t>
      </w:r>
      <w:r w:rsidRPr="0063533A">
        <w:rPr>
          <w:rFonts w:asciiTheme="majorBidi" w:hAnsiTheme="majorBidi" w:cstheme="majorBidi"/>
          <w:sz w:val="24"/>
          <w:szCs w:val="24"/>
          <w:lang w:val="fr-FR" w:eastAsia="zh-CN"/>
        </w:rPr>
        <w:t>sh-Shātibī</w:t>
      </w:r>
      <w:proofErr w:type="spellEnd"/>
      <w:r w:rsidRPr="0063533A">
        <w:rPr>
          <w:rFonts w:asciiTheme="majorBidi" w:hAnsiTheme="majorBidi" w:cstheme="majorBidi"/>
          <w:sz w:val="24"/>
          <w:szCs w:val="24"/>
          <w:lang w:val="fr-FR" w:eastAsia="zh-CN"/>
        </w:rPr>
        <w:t xml:space="preserve">, Abu </w:t>
      </w:r>
      <w:proofErr w:type="spellStart"/>
      <w:r w:rsidRPr="0063533A">
        <w:rPr>
          <w:rFonts w:asciiTheme="majorBidi" w:hAnsiTheme="majorBidi" w:cstheme="majorBidi"/>
          <w:sz w:val="24"/>
          <w:szCs w:val="24"/>
          <w:lang w:val="fr-FR" w:eastAsia="zh-CN"/>
        </w:rPr>
        <w:t>Ishāq</w:t>
      </w:r>
      <w:proofErr w:type="spellEnd"/>
      <w:r w:rsidRPr="0063533A">
        <w:rPr>
          <w:rFonts w:asciiTheme="majorBidi" w:hAnsiTheme="majorBidi" w:cstheme="majorBidi"/>
          <w:sz w:val="24"/>
          <w:szCs w:val="24"/>
          <w:lang w:val="fr-FR" w:eastAsia="zh-CN"/>
        </w:rPr>
        <w:t xml:space="preserve">, Ibrahim </w:t>
      </w:r>
      <w:proofErr w:type="spellStart"/>
      <w:r w:rsidRPr="0063533A">
        <w:rPr>
          <w:rFonts w:asciiTheme="majorBidi" w:hAnsiTheme="majorBidi" w:cstheme="majorBidi"/>
          <w:sz w:val="24"/>
          <w:szCs w:val="24"/>
          <w:lang w:val="fr-FR" w:eastAsia="zh-CN"/>
        </w:rPr>
        <w:t>bn</w:t>
      </w:r>
      <w:proofErr w:type="spellEnd"/>
      <w:r w:rsidRPr="0063533A">
        <w:rPr>
          <w:rFonts w:asciiTheme="majorBidi" w:hAnsiTheme="majorBidi" w:cstheme="majorBidi"/>
          <w:sz w:val="24"/>
          <w:szCs w:val="24"/>
          <w:lang w:val="fr-FR" w:eastAsia="zh-CN"/>
        </w:rPr>
        <w:t xml:space="preserve"> Musa, </w:t>
      </w:r>
      <w:proofErr w:type="spellStart"/>
      <w:r w:rsidRPr="0063533A">
        <w:rPr>
          <w:rFonts w:asciiTheme="majorBidi" w:hAnsiTheme="majorBidi" w:cstheme="majorBidi"/>
          <w:i/>
          <w:iCs/>
          <w:sz w:val="24"/>
          <w:szCs w:val="24"/>
          <w:lang w:val="fr-FR" w:eastAsia="zh-CN"/>
        </w:rPr>
        <w:t>Tahqiq</w:t>
      </w:r>
      <w:proofErr w:type="spellEnd"/>
      <w:r w:rsidRPr="0063533A">
        <w:rPr>
          <w:rFonts w:asciiTheme="majorBidi" w:hAnsiTheme="majorBidi" w:cstheme="majorBidi"/>
          <w:i/>
          <w:iCs/>
          <w:sz w:val="24"/>
          <w:szCs w:val="24"/>
          <w:lang w:val="fr-FR" w:eastAsia="zh-CN"/>
        </w:rPr>
        <w:t xml:space="preserve"> </w:t>
      </w:r>
      <w:proofErr w:type="spellStart"/>
      <w:r w:rsidRPr="0063533A">
        <w:rPr>
          <w:rFonts w:asciiTheme="majorBidi" w:hAnsiTheme="majorBidi" w:cstheme="majorBidi"/>
          <w:sz w:val="24"/>
          <w:szCs w:val="24"/>
          <w:lang w:val="fr-FR" w:eastAsia="zh-CN"/>
        </w:rPr>
        <w:t>Sālim</w:t>
      </w:r>
      <w:proofErr w:type="spellEnd"/>
      <w:r w:rsidRPr="0063533A">
        <w:rPr>
          <w:rFonts w:asciiTheme="majorBidi" w:hAnsiTheme="majorBidi" w:cstheme="majorBidi"/>
          <w:i/>
          <w:iCs/>
          <w:sz w:val="24"/>
          <w:szCs w:val="24"/>
          <w:lang w:val="fr-FR" w:eastAsia="zh-CN"/>
        </w:rPr>
        <w:t xml:space="preserve"> </w:t>
      </w:r>
      <w:proofErr w:type="spellStart"/>
      <w:r w:rsidRPr="0063533A">
        <w:rPr>
          <w:rFonts w:asciiTheme="majorBidi" w:hAnsiTheme="majorBidi" w:cstheme="majorBidi"/>
          <w:sz w:val="24"/>
          <w:szCs w:val="24"/>
          <w:lang w:val="fr-FR" w:eastAsia="zh-CN"/>
        </w:rPr>
        <w:t>bn</w:t>
      </w:r>
      <w:proofErr w:type="spellEnd"/>
      <w:r w:rsidRPr="0063533A">
        <w:rPr>
          <w:rFonts w:asciiTheme="majorBidi" w:hAnsiTheme="majorBidi" w:cstheme="majorBidi"/>
          <w:sz w:val="24"/>
          <w:szCs w:val="24"/>
          <w:lang w:val="fr-FR" w:eastAsia="zh-CN"/>
        </w:rPr>
        <w:t xml:space="preserve"> Eid Al -</w:t>
      </w:r>
      <w:proofErr w:type="spellStart"/>
      <w:r w:rsidRPr="0063533A">
        <w:rPr>
          <w:rFonts w:asciiTheme="majorBidi" w:hAnsiTheme="majorBidi" w:cstheme="majorBidi"/>
          <w:sz w:val="24"/>
          <w:szCs w:val="24"/>
          <w:lang w:val="fr-FR" w:eastAsia="zh-CN"/>
        </w:rPr>
        <w:t>Hilāli</w:t>
      </w:r>
      <w:proofErr w:type="spellEnd"/>
      <w:r w:rsidRPr="0063533A">
        <w:rPr>
          <w:rFonts w:asciiTheme="majorBidi" w:hAnsiTheme="majorBidi" w:cstheme="majorBidi"/>
          <w:sz w:val="24"/>
          <w:szCs w:val="24"/>
          <w:lang w:val="fr-FR" w:eastAsia="zh-CN"/>
        </w:rPr>
        <w:t xml:space="preserve">, 1, </w:t>
      </w:r>
      <w:proofErr w:type="spellStart"/>
      <w:r w:rsidRPr="0063533A">
        <w:rPr>
          <w:rFonts w:asciiTheme="majorBidi" w:hAnsiTheme="majorBidi" w:cstheme="majorBidi"/>
          <w:sz w:val="24"/>
          <w:szCs w:val="24"/>
          <w:lang w:val="fr-FR"/>
        </w:rPr>
        <w:t>Riyadh</w:t>
      </w:r>
      <w:proofErr w:type="spellEnd"/>
      <w:r w:rsidRPr="0063533A">
        <w:rPr>
          <w:rFonts w:asciiTheme="majorBidi" w:hAnsiTheme="majorBidi" w:cstheme="majorBidi"/>
          <w:sz w:val="24"/>
          <w:szCs w:val="24"/>
          <w:lang w:val="fr-FR"/>
        </w:rPr>
        <w:t>:</w:t>
      </w:r>
      <w:r w:rsidRPr="0063533A">
        <w:rPr>
          <w:rFonts w:asciiTheme="majorBidi" w:hAnsiTheme="majorBidi" w:cstheme="majorBidi"/>
          <w:sz w:val="24"/>
          <w:szCs w:val="24"/>
          <w:lang w:val="fr-FR" w:eastAsia="zh-CN"/>
        </w:rPr>
        <w:t xml:space="preserve"> </w:t>
      </w:r>
      <w:proofErr w:type="spellStart"/>
      <w:r w:rsidRPr="0063533A">
        <w:rPr>
          <w:rFonts w:asciiTheme="majorBidi" w:hAnsiTheme="majorBidi" w:cstheme="majorBidi"/>
          <w:sz w:val="24"/>
          <w:szCs w:val="24"/>
          <w:lang w:val="fr-FR" w:eastAsia="zh-CN"/>
        </w:rPr>
        <w:t>Dār</w:t>
      </w:r>
      <w:proofErr w:type="spellEnd"/>
      <w:r w:rsidRPr="0063533A">
        <w:rPr>
          <w:rFonts w:asciiTheme="majorBidi" w:hAnsiTheme="majorBidi" w:cstheme="majorBidi"/>
          <w:sz w:val="24"/>
          <w:szCs w:val="24"/>
          <w:lang w:val="fr-FR" w:eastAsia="zh-CN"/>
        </w:rPr>
        <w:t xml:space="preserve"> </w:t>
      </w:r>
      <w:proofErr w:type="spellStart"/>
      <w:r w:rsidRPr="0063533A">
        <w:rPr>
          <w:rFonts w:asciiTheme="majorBidi" w:hAnsiTheme="majorBidi" w:cstheme="majorBidi"/>
          <w:sz w:val="24"/>
          <w:szCs w:val="24"/>
          <w:lang w:val="fr-FR" w:eastAsia="zh-CN"/>
        </w:rPr>
        <w:t>bn</w:t>
      </w:r>
      <w:proofErr w:type="spellEnd"/>
      <w:r w:rsidRPr="0063533A">
        <w:rPr>
          <w:rFonts w:asciiTheme="majorBidi" w:hAnsiTheme="majorBidi" w:cstheme="majorBidi"/>
          <w:sz w:val="24"/>
          <w:szCs w:val="24"/>
          <w:lang w:val="fr-FR" w:eastAsia="zh-CN"/>
        </w:rPr>
        <w:t xml:space="preserve"> </w:t>
      </w:r>
      <w:proofErr w:type="spellStart"/>
      <w:r w:rsidRPr="0063533A">
        <w:rPr>
          <w:rFonts w:asciiTheme="majorBidi" w:hAnsiTheme="majorBidi" w:cstheme="majorBidi"/>
          <w:sz w:val="24"/>
          <w:szCs w:val="24"/>
          <w:lang w:val="fr-FR" w:eastAsia="zh-CN"/>
        </w:rPr>
        <w:t>Affān</w:t>
      </w:r>
      <w:proofErr w:type="spellEnd"/>
      <w:proofErr w:type="gramStart"/>
      <w:r w:rsidRPr="0063533A">
        <w:rPr>
          <w:rFonts w:asciiTheme="majorBidi" w:hAnsiTheme="majorBidi" w:cstheme="majorBidi"/>
          <w:sz w:val="24"/>
          <w:szCs w:val="24"/>
          <w:lang w:val="fr-FR" w:eastAsia="zh-CN"/>
        </w:rPr>
        <w:t>, ,</w:t>
      </w:r>
      <w:proofErr w:type="gramEnd"/>
      <w:r w:rsidRPr="0063533A">
        <w:rPr>
          <w:rFonts w:asciiTheme="majorBidi" w:hAnsiTheme="majorBidi" w:cstheme="majorBidi"/>
          <w:sz w:val="24"/>
          <w:szCs w:val="24"/>
          <w:lang w:val="fr-FR" w:eastAsia="zh-CN"/>
        </w:rPr>
        <w:t xml:space="preserve"> 1</w:t>
      </w:r>
      <w:r w:rsidRPr="0063533A">
        <w:rPr>
          <w:rFonts w:asciiTheme="majorBidi" w:hAnsiTheme="majorBidi" w:cstheme="majorBidi"/>
          <w:sz w:val="24"/>
          <w:szCs w:val="24"/>
          <w:vertAlign w:val="superscript"/>
          <w:lang w:val="fr-FR" w:eastAsia="zh-CN"/>
        </w:rPr>
        <w:t>st</w:t>
      </w:r>
      <w:r w:rsidRPr="0063533A">
        <w:rPr>
          <w:rFonts w:asciiTheme="majorBidi" w:hAnsiTheme="majorBidi" w:cstheme="majorBidi"/>
          <w:sz w:val="24"/>
          <w:szCs w:val="24"/>
          <w:lang w:val="fr-FR" w:eastAsia="zh-CN"/>
        </w:rPr>
        <w:t xml:space="preserve"> </w:t>
      </w:r>
      <w:proofErr w:type="spellStart"/>
      <w:r w:rsidRPr="0063533A">
        <w:rPr>
          <w:rFonts w:asciiTheme="majorBidi" w:hAnsiTheme="majorBidi" w:cstheme="majorBidi"/>
          <w:sz w:val="24"/>
          <w:szCs w:val="24"/>
          <w:lang w:val="fr-FR" w:eastAsia="zh-CN"/>
        </w:rPr>
        <w:t>edition</w:t>
      </w:r>
      <w:proofErr w:type="spellEnd"/>
      <w:r w:rsidRPr="0063533A">
        <w:rPr>
          <w:rFonts w:asciiTheme="majorBidi" w:hAnsiTheme="majorBidi" w:cstheme="majorBidi"/>
          <w:sz w:val="24"/>
          <w:szCs w:val="24"/>
          <w:lang w:val="fr-FR" w:eastAsia="zh-CN"/>
        </w:rPr>
        <w:t>, 1992: 301.</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lang w:eastAsia="zh-CN"/>
        </w:rPr>
        <w:t>Ash-</w:t>
      </w:r>
      <w:proofErr w:type="spellStart"/>
      <w:r w:rsidRPr="008C1B44">
        <w:rPr>
          <w:rFonts w:asciiTheme="majorBidi" w:hAnsiTheme="majorBidi" w:cstheme="majorBidi"/>
          <w:sz w:val="24"/>
          <w:szCs w:val="24"/>
          <w:lang w:eastAsia="zh-CN"/>
        </w:rPr>
        <w:t>Shātibī</w:t>
      </w:r>
      <w:proofErr w:type="spellEnd"/>
      <w:r w:rsidRPr="008C1B44">
        <w:rPr>
          <w:rFonts w:asciiTheme="majorBidi" w:hAnsiTheme="majorBidi" w:cstheme="majorBidi"/>
          <w:sz w:val="24"/>
          <w:szCs w:val="24"/>
          <w:lang w:eastAsia="zh-CN"/>
        </w:rPr>
        <w:t xml:space="preserve">, </w:t>
      </w:r>
      <w:r>
        <w:rPr>
          <w:rFonts w:asciiTheme="majorBidi" w:hAnsiTheme="majorBidi" w:cstheme="majorBidi"/>
          <w:sz w:val="24"/>
          <w:szCs w:val="24"/>
        </w:rPr>
        <w:t>Al-</w:t>
      </w:r>
      <w:proofErr w:type="spellStart"/>
      <w:r>
        <w:rPr>
          <w:rFonts w:asciiTheme="majorBidi" w:hAnsiTheme="majorBidi" w:cstheme="majorBidi"/>
          <w:sz w:val="24"/>
          <w:szCs w:val="24"/>
        </w:rPr>
        <w:t>I’tisām</w:t>
      </w:r>
      <w:proofErr w:type="spellEnd"/>
      <w:r>
        <w:rPr>
          <w:rFonts w:asciiTheme="majorBidi" w:hAnsiTheme="majorBidi" w:cstheme="majorBidi"/>
          <w:sz w:val="24"/>
          <w:szCs w:val="24"/>
        </w:rPr>
        <w:t>,</w:t>
      </w:r>
      <w:r>
        <w:t xml:space="preserve"> </w:t>
      </w:r>
      <w:r w:rsidRPr="008C1B44">
        <w:rPr>
          <w:rFonts w:asciiTheme="majorBidi" w:hAnsiTheme="majorBidi" w:cstheme="majorBidi"/>
          <w:sz w:val="24"/>
          <w:szCs w:val="24"/>
        </w:rPr>
        <w:t>301.</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proofErr w:type="spellStart"/>
      <w:r w:rsidRPr="008C1B44">
        <w:rPr>
          <w:rFonts w:asciiTheme="majorBidi" w:hAnsiTheme="majorBidi" w:cstheme="majorBidi"/>
          <w:sz w:val="24"/>
          <w:szCs w:val="24"/>
          <w:lang w:eastAsia="zh-CN"/>
        </w:rPr>
        <w:t>Ibn</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Jūzzī</w:t>
      </w:r>
      <w:proofErr w:type="spellEnd"/>
      <w:r w:rsidRPr="008C1B44">
        <w:rPr>
          <w:rFonts w:asciiTheme="majorBidi" w:hAnsiTheme="majorBidi" w:cstheme="majorBidi"/>
          <w:sz w:val="24"/>
          <w:szCs w:val="24"/>
          <w:lang w:eastAsia="zh-CN"/>
        </w:rPr>
        <w:t xml:space="preserve">, Muhammad </w:t>
      </w:r>
      <w:proofErr w:type="spellStart"/>
      <w:r w:rsidRPr="008C1B44">
        <w:rPr>
          <w:rFonts w:asciiTheme="majorBidi" w:hAnsiTheme="majorBidi" w:cstheme="majorBidi"/>
          <w:sz w:val="24"/>
          <w:szCs w:val="24"/>
          <w:lang w:eastAsia="zh-CN"/>
        </w:rPr>
        <w:t>bn</w:t>
      </w:r>
      <w:proofErr w:type="spellEnd"/>
      <w:r w:rsidRPr="008C1B44">
        <w:rPr>
          <w:rFonts w:asciiTheme="majorBidi" w:hAnsiTheme="majorBidi" w:cstheme="majorBidi"/>
          <w:sz w:val="24"/>
          <w:szCs w:val="24"/>
          <w:lang w:eastAsia="zh-CN"/>
        </w:rPr>
        <w:t xml:space="preserve"> Ahmad Al-</w:t>
      </w:r>
      <w:proofErr w:type="spellStart"/>
      <w:r w:rsidRPr="008C1B44">
        <w:rPr>
          <w:rFonts w:asciiTheme="majorBidi" w:hAnsiTheme="majorBidi" w:cstheme="majorBidi"/>
          <w:sz w:val="24"/>
          <w:szCs w:val="24"/>
          <w:lang w:eastAsia="zh-CN"/>
        </w:rPr>
        <w:t>Kalbiy</w:t>
      </w:r>
      <w:proofErr w:type="spellEnd"/>
      <w:r w:rsidRPr="008C1B44">
        <w:rPr>
          <w:rFonts w:asciiTheme="majorBidi" w:hAnsiTheme="majorBidi" w:cstheme="majorBidi"/>
          <w:sz w:val="24"/>
          <w:szCs w:val="24"/>
          <w:lang w:eastAsia="zh-CN"/>
        </w:rPr>
        <w:t xml:space="preserve">, </w:t>
      </w:r>
      <w:r w:rsidRPr="008C1B44">
        <w:rPr>
          <w:rFonts w:asciiTheme="majorBidi" w:hAnsiTheme="majorBidi" w:cstheme="majorBidi"/>
          <w:i/>
          <w:iCs/>
          <w:sz w:val="24"/>
          <w:szCs w:val="24"/>
        </w:rPr>
        <w:t>At-</w:t>
      </w:r>
      <w:proofErr w:type="spellStart"/>
      <w:r w:rsidRPr="008C1B44">
        <w:rPr>
          <w:rFonts w:asciiTheme="majorBidi" w:hAnsiTheme="majorBidi" w:cstheme="majorBidi"/>
          <w:i/>
          <w:iCs/>
          <w:sz w:val="24"/>
          <w:szCs w:val="24"/>
        </w:rPr>
        <w:t>Tashīl</w:t>
      </w:r>
      <w:proofErr w:type="spellEnd"/>
      <w:r w:rsidRPr="008C1B44">
        <w:rPr>
          <w:rFonts w:asciiTheme="majorBidi" w:hAnsiTheme="majorBidi" w:cstheme="majorBidi"/>
          <w:i/>
          <w:iCs/>
          <w:sz w:val="24"/>
          <w:szCs w:val="24"/>
        </w:rPr>
        <w:t xml:space="preserve"> Li-</w:t>
      </w:r>
      <w:proofErr w:type="spellStart"/>
      <w:r w:rsidRPr="008C1B44">
        <w:rPr>
          <w:rFonts w:asciiTheme="majorBidi" w:hAnsiTheme="majorBidi" w:cstheme="majorBidi"/>
          <w:i/>
          <w:iCs/>
          <w:sz w:val="24"/>
          <w:szCs w:val="24"/>
          <w:vertAlign w:val="superscript"/>
        </w:rPr>
        <w:t>c</w:t>
      </w:r>
      <w:r w:rsidRPr="008C1B44">
        <w:rPr>
          <w:rFonts w:asciiTheme="majorBidi" w:hAnsiTheme="majorBidi" w:cstheme="majorBidi"/>
          <w:i/>
          <w:iCs/>
          <w:sz w:val="24"/>
          <w:szCs w:val="24"/>
        </w:rPr>
        <w:t>Ulūm</w:t>
      </w:r>
      <w:proofErr w:type="spellEnd"/>
      <w:r w:rsidRPr="008C1B44">
        <w:rPr>
          <w:rFonts w:asciiTheme="majorBidi" w:hAnsiTheme="majorBidi" w:cstheme="majorBidi"/>
          <w:i/>
          <w:iCs/>
          <w:sz w:val="24"/>
          <w:szCs w:val="24"/>
        </w:rPr>
        <w:t>-</w:t>
      </w:r>
      <w:proofErr w:type="spellStart"/>
      <w:r w:rsidRPr="008C1B44">
        <w:rPr>
          <w:rFonts w:asciiTheme="majorBidi" w:hAnsiTheme="majorBidi" w:cstheme="majorBidi"/>
          <w:i/>
          <w:iCs/>
          <w:sz w:val="24"/>
          <w:szCs w:val="24"/>
        </w:rPr>
        <w:t>Qur’ān</w:t>
      </w:r>
      <w:proofErr w:type="spellEnd"/>
      <w:r w:rsidRPr="008C1B44">
        <w:rPr>
          <w:rFonts w:asciiTheme="majorBidi" w:hAnsiTheme="majorBidi" w:cstheme="majorBidi"/>
          <w:sz w:val="24"/>
          <w:szCs w:val="24"/>
          <w:lang w:eastAsia="zh-CN"/>
        </w:rPr>
        <w:t>,</w:t>
      </w:r>
      <w:r>
        <w:rPr>
          <w:rFonts w:asciiTheme="majorBidi" w:hAnsiTheme="majorBidi" w:cstheme="majorBidi"/>
          <w:sz w:val="24"/>
          <w:szCs w:val="24"/>
          <w:lang w:eastAsia="zh-CN"/>
        </w:rPr>
        <w:t xml:space="preserve"> </w:t>
      </w:r>
      <w:r w:rsidRPr="008C1B44">
        <w:rPr>
          <w:rFonts w:asciiTheme="majorBidi" w:hAnsiTheme="majorBidi" w:cstheme="majorBidi"/>
          <w:sz w:val="24"/>
          <w:szCs w:val="24"/>
          <w:lang w:eastAsia="zh-CN"/>
        </w:rPr>
        <w:t>Beirut: Darul-Kitaabil-Arabiy</w:t>
      </w:r>
      <w:proofErr w:type="gramStart"/>
      <w:r w:rsidRPr="008C1B44">
        <w:rPr>
          <w:rFonts w:asciiTheme="majorBidi" w:hAnsiTheme="majorBidi" w:cstheme="majorBidi"/>
          <w:sz w:val="24"/>
          <w:szCs w:val="24"/>
          <w:lang w:eastAsia="zh-CN"/>
        </w:rPr>
        <w:t>,4th</w:t>
      </w:r>
      <w:proofErr w:type="gramEnd"/>
      <w:r w:rsidRPr="008C1B44">
        <w:rPr>
          <w:rFonts w:asciiTheme="majorBidi" w:hAnsiTheme="majorBidi" w:cstheme="majorBidi"/>
          <w:sz w:val="24"/>
          <w:szCs w:val="24"/>
          <w:lang w:eastAsia="zh-CN"/>
        </w:rPr>
        <w:t xml:space="preserve"> edition,1983</w:t>
      </w:r>
      <w:r>
        <w:rPr>
          <w:rFonts w:asciiTheme="majorBidi" w:hAnsiTheme="majorBidi" w:cstheme="majorBidi"/>
          <w:sz w:val="24"/>
          <w:szCs w:val="24"/>
          <w:lang w:eastAsia="zh-CN"/>
        </w:rPr>
        <w:t>:</w:t>
      </w:r>
      <w:r w:rsidRPr="008C1B44">
        <w:rPr>
          <w:rFonts w:asciiTheme="majorBidi" w:hAnsiTheme="majorBidi" w:cstheme="majorBidi"/>
          <w:sz w:val="24"/>
          <w:szCs w:val="24"/>
        </w:rPr>
        <w:t xml:space="preserve"> 8.</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proofErr w:type="spellStart"/>
      <w:r w:rsidRPr="008C1B44">
        <w:rPr>
          <w:rFonts w:asciiTheme="majorBidi" w:hAnsiTheme="majorBidi" w:cstheme="majorBidi"/>
          <w:sz w:val="24"/>
          <w:szCs w:val="24"/>
          <w:lang w:eastAsia="zh-CN"/>
        </w:rPr>
        <w:t>Ibn</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Taymiyah</w:t>
      </w:r>
      <w:proofErr w:type="spellEnd"/>
      <w:r w:rsidRPr="008C1B44">
        <w:rPr>
          <w:rFonts w:asciiTheme="majorBidi" w:hAnsiTheme="majorBidi" w:cstheme="majorBidi"/>
          <w:sz w:val="24"/>
          <w:szCs w:val="24"/>
          <w:lang w:eastAsia="zh-CN"/>
        </w:rPr>
        <w:t xml:space="preserve">, Ahmad </w:t>
      </w:r>
      <w:proofErr w:type="spellStart"/>
      <w:r w:rsidRPr="008C1B44">
        <w:rPr>
          <w:rFonts w:asciiTheme="majorBidi" w:hAnsiTheme="majorBidi" w:cstheme="majorBidi"/>
          <w:sz w:val="24"/>
          <w:szCs w:val="24"/>
          <w:lang w:eastAsia="zh-CN"/>
        </w:rPr>
        <w:t>bn</w:t>
      </w:r>
      <w:proofErr w:type="spellEnd"/>
      <w:r w:rsidRPr="008C1B44">
        <w:rPr>
          <w:rFonts w:asciiTheme="majorBidi" w:hAnsiTheme="majorBidi" w:cstheme="majorBidi"/>
          <w:sz w:val="24"/>
          <w:szCs w:val="24"/>
          <w:lang w:eastAsia="zh-CN"/>
        </w:rPr>
        <w:t xml:space="preserve"> Abdul-</w:t>
      </w:r>
      <w:proofErr w:type="spellStart"/>
      <w:r w:rsidRPr="008C1B44">
        <w:rPr>
          <w:rFonts w:asciiTheme="majorBidi" w:hAnsiTheme="majorBidi" w:cstheme="majorBidi"/>
          <w:sz w:val="24"/>
          <w:szCs w:val="24"/>
          <w:lang w:eastAsia="zh-CN"/>
        </w:rPr>
        <w:t>Halīm</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i/>
          <w:iCs/>
          <w:sz w:val="24"/>
          <w:szCs w:val="24"/>
          <w:lang w:eastAsia="zh-CN"/>
        </w:rPr>
        <w:t>Iqtidaus-Siraatil</w:t>
      </w:r>
      <w:proofErr w:type="spellEnd"/>
      <w:r w:rsidRPr="008C1B44">
        <w:rPr>
          <w:rFonts w:asciiTheme="majorBidi" w:hAnsiTheme="majorBidi" w:cstheme="majorBidi"/>
          <w:i/>
          <w:iCs/>
          <w:sz w:val="24"/>
          <w:szCs w:val="24"/>
          <w:lang w:eastAsia="zh-CN"/>
        </w:rPr>
        <w:t xml:space="preserve"> </w:t>
      </w:r>
      <w:proofErr w:type="spellStart"/>
      <w:r w:rsidRPr="008C1B44">
        <w:rPr>
          <w:rFonts w:asciiTheme="majorBidi" w:hAnsiTheme="majorBidi" w:cstheme="majorBidi"/>
          <w:i/>
          <w:iCs/>
          <w:sz w:val="24"/>
          <w:szCs w:val="24"/>
          <w:lang w:eastAsia="zh-CN"/>
        </w:rPr>
        <w:t>Mustaqīm</w:t>
      </w:r>
      <w:proofErr w:type="spellEnd"/>
      <w:r w:rsidRPr="008C1B44">
        <w:rPr>
          <w:rFonts w:asciiTheme="majorBidi" w:hAnsiTheme="majorBidi" w:cstheme="majorBidi"/>
          <w:i/>
          <w:iCs/>
          <w:sz w:val="24"/>
          <w:szCs w:val="24"/>
          <w:lang w:eastAsia="zh-CN"/>
        </w:rPr>
        <w:t xml:space="preserve"> li-</w:t>
      </w:r>
      <w:proofErr w:type="spellStart"/>
      <w:r w:rsidRPr="008C1B44">
        <w:rPr>
          <w:rFonts w:asciiTheme="majorBidi" w:hAnsiTheme="majorBidi" w:cstheme="majorBidi"/>
          <w:i/>
          <w:iCs/>
          <w:sz w:val="24"/>
          <w:szCs w:val="24"/>
          <w:lang w:eastAsia="zh-CN"/>
        </w:rPr>
        <w:t>mukhālafat</w:t>
      </w:r>
      <w:proofErr w:type="spellEnd"/>
      <w:r w:rsidRPr="008C1B44">
        <w:rPr>
          <w:rFonts w:asciiTheme="majorBidi" w:hAnsiTheme="majorBidi" w:cstheme="majorBidi"/>
          <w:i/>
          <w:iCs/>
          <w:sz w:val="24"/>
          <w:szCs w:val="24"/>
          <w:lang w:eastAsia="zh-CN"/>
        </w:rPr>
        <w:t xml:space="preserve"> </w:t>
      </w:r>
      <w:proofErr w:type="spellStart"/>
      <w:r w:rsidRPr="008C1B44">
        <w:rPr>
          <w:rFonts w:asciiTheme="majorBidi" w:hAnsiTheme="majorBidi" w:cstheme="majorBidi"/>
          <w:i/>
          <w:iCs/>
          <w:sz w:val="24"/>
          <w:szCs w:val="24"/>
          <w:lang w:eastAsia="zh-CN"/>
        </w:rPr>
        <w:t>Ashābil-Jahīm</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Tahqīq-Nāsir</w:t>
      </w:r>
      <w:proofErr w:type="spellEnd"/>
      <w:r w:rsidRPr="008C1B44">
        <w:rPr>
          <w:rFonts w:asciiTheme="majorBidi" w:hAnsiTheme="majorBidi" w:cstheme="majorBidi"/>
          <w:sz w:val="24"/>
          <w:szCs w:val="24"/>
          <w:lang w:eastAsia="zh-CN"/>
        </w:rPr>
        <w:t xml:space="preserve"> Al-</w:t>
      </w:r>
      <w:proofErr w:type="spellStart"/>
      <w:r w:rsidRPr="008C1B44">
        <w:rPr>
          <w:rFonts w:asciiTheme="majorBidi" w:hAnsiTheme="majorBidi" w:cstheme="majorBidi"/>
          <w:sz w:val="24"/>
          <w:szCs w:val="24"/>
          <w:lang w:eastAsia="zh-CN"/>
        </w:rPr>
        <w:t>Aql</w:t>
      </w:r>
      <w:proofErr w:type="spellEnd"/>
      <w:r w:rsidRPr="008C1B44">
        <w:rPr>
          <w:rFonts w:asciiTheme="majorBidi" w:hAnsiTheme="majorBidi" w:cstheme="majorBidi"/>
          <w:sz w:val="24"/>
          <w:szCs w:val="24"/>
          <w:lang w:eastAsia="zh-CN"/>
        </w:rPr>
        <w:t>,</w:t>
      </w:r>
      <w:r>
        <w:rPr>
          <w:rFonts w:asciiTheme="majorBidi" w:hAnsiTheme="majorBidi" w:cstheme="majorBidi"/>
          <w:sz w:val="24"/>
          <w:szCs w:val="24"/>
          <w:lang w:eastAsia="zh-CN"/>
        </w:rPr>
        <w:t xml:space="preserve"> 1st edition 1404 A.H:</w:t>
      </w:r>
      <w:r w:rsidRPr="008C1B44">
        <w:rPr>
          <w:rFonts w:asciiTheme="majorBidi" w:hAnsiTheme="majorBidi" w:cstheme="majorBidi"/>
          <w:sz w:val="24"/>
          <w:szCs w:val="24"/>
          <w:lang w:eastAsia="zh-CN"/>
        </w:rPr>
        <w:t xml:space="preserve"> 470</w:t>
      </w:r>
      <w:r>
        <w:rPr>
          <w:rFonts w:asciiTheme="majorBidi" w:hAnsiTheme="majorBidi" w:cstheme="majorBidi"/>
          <w:sz w:val="24"/>
          <w:szCs w:val="24"/>
          <w:lang w:eastAsia="zh-CN"/>
        </w:rPr>
        <w:t xml:space="preserve"> and </w:t>
      </w: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Iqtidā</w:t>
      </w:r>
      <w:proofErr w:type="spellEnd"/>
      <w:r w:rsidRPr="008C1B44">
        <w:rPr>
          <w:rFonts w:asciiTheme="majorBidi" w:hAnsiTheme="majorBidi" w:cstheme="majorBidi"/>
          <w:sz w:val="24"/>
          <w:szCs w:val="24"/>
        </w:rPr>
        <w:t>’ 1/470.</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rPr>
        <w:t>A</w:t>
      </w:r>
      <w:r w:rsidRPr="008C1B44">
        <w:rPr>
          <w:rFonts w:asciiTheme="majorBidi" w:hAnsiTheme="majorBidi" w:cstheme="majorBidi"/>
          <w:sz w:val="24"/>
          <w:szCs w:val="24"/>
          <w:lang w:eastAsia="zh-CN"/>
        </w:rPr>
        <w:t>sh-</w:t>
      </w:r>
      <w:proofErr w:type="spellStart"/>
      <w:r w:rsidRPr="008C1B44">
        <w:rPr>
          <w:rFonts w:asciiTheme="majorBidi" w:hAnsiTheme="majorBidi" w:cstheme="majorBidi"/>
          <w:sz w:val="24"/>
          <w:szCs w:val="24"/>
          <w:lang w:eastAsia="zh-CN"/>
        </w:rPr>
        <w:t>Shātibi</w:t>
      </w:r>
      <w:proofErr w:type="gramStart"/>
      <w:r w:rsidRPr="008C1B44">
        <w:rPr>
          <w:rFonts w:asciiTheme="majorBidi" w:hAnsiTheme="majorBidi" w:cstheme="majorBidi"/>
          <w:sz w:val="24"/>
          <w:szCs w:val="24"/>
        </w:rPr>
        <w:t>,</w:t>
      </w:r>
      <w:r w:rsidRPr="008C1B44">
        <w:rPr>
          <w:rFonts w:asciiTheme="majorBidi" w:hAnsiTheme="majorBidi" w:cstheme="majorBidi"/>
          <w:sz w:val="24"/>
          <w:szCs w:val="24"/>
          <w:lang w:eastAsia="zh-CN"/>
        </w:rPr>
        <w:t>AbuIshaq</w:t>
      </w:r>
      <w:proofErr w:type="spellEnd"/>
      <w:proofErr w:type="gram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Ibrahīm</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bn</w:t>
      </w:r>
      <w:proofErr w:type="spellEnd"/>
      <w:r w:rsidRPr="008C1B44">
        <w:rPr>
          <w:rFonts w:asciiTheme="majorBidi" w:hAnsiTheme="majorBidi" w:cstheme="majorBidi"/>
          <w:sz w:val="24"/>
          <w:szCs w:val="24"/>
          <w:lang w:eastAsia="zh-CN"/>
        </w:rPr>
        <w:t xml:space="preserve"> Musa, </w:t>
      </w:r>
      <w:r w:rsidRPr="008C1B44">
        <w:rPr>
          <w:rFonts w:asciiTheme="majorBidi" w:hAnsiTheme="majorBidi" w:cstheme="majorBidi"/>
          <w:sz w:val="24"/>
          <w:szCs w:val="24"/>
        </w:rPr>
        <w:t xml:space="preserve">4/115. </w:t>
      </w:r>
      <w:r w:rsidRPr="008C1B44">
        <w:rPr>
          <w:rFonts w:asciiTheme="majorBidi" w:hAnsiTheme="majorBidi" w:cstheme="majorBidi"/>
          <w:i/>
          <w:iCs/>
          <w:sz w:val="24"/>
          <w:szCs w:val="24"/>
          <w:lang w:eastAsia="zh-CN"/>
        </w:rPr>
        <w:t>Al-</w:t>
      </w:r>
      <w:proofErr w:type="spellStart"/>
      <w:r w:rsidRPr="008C1B44">
        <w:rPr>
          <w:rFonts w:asciiTheme="majorBidi" w:hAnsiTheme="majorBidi" w:cstheme="majorBidi"/>
          <w:i/>
          <w:iCs/>
          <w:sz w:val="24"/>
          <w:szCs w:val="24"/>
          <w:lang w:eastAsia="zh-CN"/>
        </w:rPr>
        <w:t>Muwāfaqāt</w:t>
      </w:r>
      <w:proofErr w:type="spellEnd"/>
      <w:r w:rsidRPr="008C1B44">
        <w:rPr>
          <w:rFonts w:asciiTheme="majorBidi" w:hAnsiTheme="majorBidi" w:cstheme="majorBidi"/>
          <w:i/>
          <w:iCs/>
          <w:sz w:val="24"/>
          <w:szCs w:val="24"/>
          <w:lang w:eastAsia="zh-CN"/>
        </w:rPr>
        <w:t xml:space="preserve"> fi </w:t>
      </w:r>
      <w:proofErr w:type="spellStart"/>
      <w:r w:rsidRPr="008C1B44">
        <w:rPr>
          <w:rFonts w:asciiTheme="majorBidi" w:hAnsiTheme="majorBidi" w:cstheme="majorBidi"/>
          <w:i/>
          <w:iCs/>
          <w:sz w:val="24"/>
          <w:szCs w:val="24"/>
          <w:vertAlign w:val="superscript"/>
          <w:lang w:eastAsia="zh-CN"/>
        </w:rPr>
        <w:t>c</w:t>
      </w:r>
      <w:r w:rsidRPr="008C1B44">
        <w:rPr>
          <w:rFonts w:asciiTheme="majorBidi" w:hAnsiTheme="majorBidi" w:cstheme="majorBidi"/>
          <w:i/>
          <w:iCs/>
          <w:sz w:val="24"/>
          <w:szCs w:val="24"/>
          <w:lang w:eastAsia="zh-CN"/>
        </w:rPr>
        <w:t>Usulil-sh-Shari’ah</w:t>
      </w:r>
      <w:proofErr w:type="spellEnd"/>
      <w:r w:rsidRPr="008C1B44">
        <w:rPr>
          <w:rFonts w:asciiTheme="majorBidi" w:hAnsiTheme="majorBidi" w:cstheme="majorBidi"/>
          <w:sz w:val="24"/>
          <w:szCs w:val="24"/>
          <w:lang w:eastAsia="zh-CN"/>
        </w:rPr>
        <w:t>,</w:t>
      </w:r>
      <w:r>
        <w:rPr>
          <w:rFonts w:asciiTheme="majorBidi" w:hAnsiTheme="majorBidi" w:cstheme="majorBidi"/>
          <w:sz w:val="24"/>
          <w:szCs w:val="24"/>
          <w:lang w:eastAsia="zh-CN"/>
        </w:rPr>
        <w:t xml:space="preserve"> 4, </w:t>
      </w:r>
      <w:r w:rsidRPr="008C1B44">
        <w:rPr>
          <w:rFonts w:asciiTheme="majorBidi" w:hAnsiTheme="majorBidi" w:cstheme="majorBidi"/>
          <w:sz w:val="24"/>
          <w:szCs w:val="24"/>
          <w:lang w:eastAsia="zh-CN"/>
        </w:rPr>
        <w:t xml:space="preserve">Beirut: </w:t>
      </w:r>
      <w:proofErr w:type="spellStart"/>
      <w:r w:rsidRPr="008C1B44">
        <w:rPr>
          <w:rFonts w:asciiTheme="majorBidi" w:hAnsiTheme="majorBidi" w:cstheme="majorBidi"/>
          <w:sz w:val="24"/>
          <w:szCs w:val="24"/>
          <w:lang w:eastAsia="zh-CN"/>
        </w:rPr>
        <w:t>Dārul</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Marifah</w:t>
      </w:r>
      <w:proofErr w:type="spellEnd"/>
      <w:r w:rsidRPr="008C1B44">
        <w:rPr>
          <w:rFonts w:asciiTheme="majorBidi" w:hAnsiTheme="majorBidi" w:cstheme="majorBidi"/>
          <w:sz w:val="24"/>
          <w:szCs w:val="24"/>
          <w:lang w:eastAsia="zh-CN"/>
        </w:rPr>
        <w:t>, 2nd edition, 1975</w:t>
      </w:r>
      <w:r>
        <w:rPr>
          <w:rFonts w:asciiTheme="majorBidi" w:hAnsiTheme="majorBidi" w:cstheme="majorBidi"/>
          <w:sz w:val="24"/>
          <w:szCs w:val="24"/>
          <w:lang w:eastAsia="zh-CN"/>
        </w:rPr>
        <w:t>:</w:t>
      </w:r>
      <w:r w:rsidRPr="008C1B44">
        <w:rPr>
          <w:rFonts w:asciiTheme="majorBidi" w:hAnsiTheme="majorBidi" w:cstheme="majorBidi"/>
          <w:sz w:val="24"/>
          <w:szCs w:val="24"/>
          <w:lang w:eastAsia="zh-CN"/>
        </w:rPr>
        <w:t xml:space="preserve"> 115.</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lang w:eastAsia="zh-CN"/>
        </w:rPr>
        <w:t>Al-</w:t>
      </w:r>
      <w:proofErr w:type="spellStart"/>
      <w:r w:rsidRPr="008C1B44">
        <w:rPr>
          <w:rFonts w:asciiTheme="majorBidi" w:hAnsiTheme="majorBidi" w:cstheme="majorBidi"/>
          <w:sz w:val="24"/>
          <w:szCs w:val="24"/>
          <w:lang w:eastAsia="zh-CN"/>
        </w:rPr>
        <w:t>Gazāliy</w:t>
      </w:r>
      <w:proofErr w:type="spellEnd"/>
      <w:r w:rsidRPr="008C1B44">
        <w:rPr>
          <w:rFonts w:asciiTheme="majorBidi" w:hAnsiTheme="majorBidi" w:cstheme="majorBidi"/>
          <w:sz w:val="24"/>
          <w:szCs w:val="24"/>
          <w:lang w:eastAsia="zh-CN"/>
        </w:rPr>
        <w:t xml:space="preserve">, Abu </w:t>
      </w:r>
      <w:proofErr w:type="spellStart"/>
      <w:r w:rsidRPr="008C1B44">
        <w:rPr>
          <w:rFonts w:asciiTheme="majorBidi" w:hAnsiTheme="majorBidi" w:cstheme="majorBidi"/>
          <w:sz w:val="24"/>
          <w:szCs w:val="24"/>
          <w:lang w:eastAsia="zh-CN"/>
        </w:rPr>
        <w:t>Hāmid</w:t>
      </w:r>
      <w:proofErr w:type="spellEnd"/>
      <w:r w:rsidRPr="008C1B44">
        <w:rPr>
          <w:rFonts w:asciiTheme="majorBidi" w:hAnsiTheme="majorBidi" w:cstheme="majorBidi"/>
          <w:sz w:val="24"/>
          <w:szCs w:val="24"/>
          <w:lang w:eastAsia="zh-CN"/>
        </w:rPr>
        <w:t xml:space="preserve"> </w:t>
      </w:r>
      <w:proofErr w:type="spellStart"/>
      <w:r w:rsidRPr="008C1B44">
        <w:rPr>
          <w:rFonts w:asciiTheme="majorBidi" w:hAnsiTheme="majorBidi" w:cstheme="majorBidi"/>
          <w:sz w:val="24"/>
          <w:szCs w:val="24"/>
          <w:lang w:eastAsia="zh-CN"/>
        </w:rPr>
        <w:t>bn</w:t>
      </w:r>
      <w:proofErr w:type="spellEnd"/>
      <w:r w:rsidRPr="008C1B44">
        <w:rPr>
          <w:rFonts w:asciiTheme="majorBidi" w:hAnsiTheme="majorBidi" w:cstheme="majorBidi"/>
          <w:sz w:val="24"/>
          <w:szCs w:val="24"/>
          <w:lang w:eastAsia="zh-CN"/>
        </w:rPr>
        <w:t xml:space="preserve"> Muhammad,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Mustasfā</w:t>
      </w:r>
      <w:proofErr w:type="spellEnd"/>
      <w:r w:rsidRPr="008C1B44">
        <w:rPr>
          <w:rFonts w:asciiTheme="majorBidi" w:hAnsiTheme="majorBidi" w:cstheme="majorBidi"/>
          <w:i/>
          <w:iCs/>
          <w:sz w:val="24"/>
          <w:szCs w:val="24"/>
        </w:rPr>
        <w:t>-</w:t>
      </w:r>
      <w:r w:rsidRPr="008C1B44">
        <w:rPr>
          <w:rFonts w:asciiTheme="majorBidi" w:hAnsiTheme="majorBidi" w:cstheme="majorBidi"/>
          <w:i/>
          <w:iCs/>
          <w:sz w:val="24"/>
          <w:szCs w:val="24"/>
          <w:lang w:eastAsia="zh-CN"/>
        </w:rPr>
        <w:t xml:space="preserve">min </w:t>
      </w:r>
      <w:proofErr w:type="spellStart"/>
      <w:r w:rsidRPr="008C1B44">
        <w:rPr>
          <w:rFonts w:asciiTheme="majorBidi" w:hAnsiTheme="majorBidi" w:cstheme="majorBidi"/>
          <w:i/>
          <w:iCs/>
          <w:sz w:val="24"/>
          <w:szCs w:val="24"/>
          <w:vertAlign w:val="superscript"/>
          <w:lang w:eastAsia="zh-CN"/>
        </w:rPr>
        <w:t>c</w:t>
      </w:r>
      <w:r w:rsidRPr="008C1B44">
        <w:rPr>
          <w:rFonts w:asciiTheme="majorBidi" w:hAnsiTheme="majorBidi" w:cstheme="majorBidi"/>
          <w:i/>
          <w:iCs/>
          <w:sz w:val="24"/>
          <w:szCs w:val="24"/>
          <w:lang w:eastAsia="zh-CN"/>
        </w:rPr>
        <w:t>ilmil-Usūl</w:t>
      </w:r>
      <w:proofErr w:type="spellEnd"/>
      <w:r w:rsidRPr="008C1B44">
        <w:rPr>
          <w:rFonts w:asciiTheme="majorBidi" w:hAnsiTheme="majorBidi" w:cstheme="majorBidi"/>
          <w:i/>
          <w:iCs/>
          <w:sz w:val="24"/>
          <w:szCs w:val="24"/>
          <w:lang w:eastAsia="zh-CN"/>
        </w:rPr>
        <w:t xml:space="preserve">, </w:t>
      </w:r>
      <w:proofErr w:type="spellStart"/>
      <w:r w:rsidRPr="008C1B44">
        <w:rPr>
          <w:rFonts w:asciiTheme="majorBidi" w:hAnsiTheme="majorBidi" w:cstheme="majorBidi"/>
          <w:i/>
          <w:iCs/>
          <w:sz w:val="24"/>
          <w:szCs w:val="24"/>
          <w:lang w:eastAsia="zh-CN"/>
        </w:rPr>
        <w:t>Muassatul-kitāb</w:t>
      </w:r>
      <w:proofErr w:type="spellEnd"/>
      <w:r w:rsidRPr="008C1B44">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2, </w:t>
      </w:r>
      <w:r w:rsidRPr="008C1B44">
        <w:rPr>
          <w:rFonts w:asciiTheme="majorBidi" w:hAnsiTheme="majorBidi" w:cstheme="majorBidi"/>
          <w:sz w:val="24"/>
          <w:szCs w:val="24"/>
          <w:lang w:eastAsia="zh-CN"/>
        </w:rPr>
        <w:t>C</w:t>
      </w:r>
      <w:r>
        <w:rPr>
          <w:rFonts w:asciiTheme="majorBidi" w:hAnsiTheme="majorBidi" w:cstheme="majorBidi"/>
          <w:sz w:val="24"/>
          <w:szCs w:val="24"/>
          <w:lang w:eastAsia="zh-CN"/>
        </w:rPr>
        <w:t>airo:</w:t>
      </w:r>
      <w:r w:rsidRPr="008C1B44">
        <w:rPr>
          <w:rFonts w:asciiTheme="majorBidi" w:hAnsiTheme="majorBidi" w:cstheme="majorBidi"/>
          <w:sz w:val="24"/>
          <w:szCs w:val="24"/>
          <w:lang w:eastAsia="zh-CN"/>
        </w:rPr>
        <w:t xml:space="preserve"> Al-</w:t>
      </w:r>
      <w:proofErr w:type="spellStart"/>
      <w:r w:rsidRPr="008C1B44">
        <w:rPr>
          <w:rFonts w:asciiTheme="majorBidi" w:hAnsiTheme="majorBidi" w:cstheme="majorBidi"/>
          <w:sz w:val="24"/>
          <w:szCs w:val="24"/>
          <w:lang w:eastAsia="zh-CN"/>
        </w:rPr>
        <w:t>Matba</w:t>
      </w:r>
      <w:r w:rsidRPr="008C1B44">
        <w:rPr>
          <w:rFonts w:asciiTheme="majorBidi" w:hAnsiTheme="majorBidi" w:cstheme="majorBidi"/>
          <w:sz w:val="24"/>
          <w:szCs w:val="24"/>
          <w:vertAlign w:val="superscript"/>
          <w:lang w:eastAsia="zh-CN"/>
        </w:rPr>
        <w:t>c</w:t>
      </w:r>
      <w:r w:rsidRPr="008C1B44">
        <w:rPr>
          <w:rFonts w:asciiTheme="majorBidi" w:hAnsiTheme="majorBidi" w:cstheme="majorBidi"/>
          <w:sz w:val="24"/>
          <w:szCs w:val="24"/>
          <w:lang w:eastAsia="zh-CN"/>
        </w:rPr>
        <w:t>tul</w:t>
      </w:r>
      <w:proofErr w:type="spellEnd"/>
      <w:r w:rsidRPr="008C1B44">
        <w:rPr>
          <w:rFonts w:asciiTheme="majorBidi" w:hAnsiTheme="majorBidi" w:cstheme="majorBidi"/>
          <w:sz w:val="24"/>
          <w:szCs w:val="24"/>
          <w:lang w:eastAsia="zh-CN"/>
        </w:rPr>
        <w:t>-</w:t>
      </w:r>
      <w:proofErr w:type="spellStart"/>
      <w:r w:rsidRPr="008C1B44">
        <w:rPr>
          <w:rFonts w:asciiTheme="majorBidi" w:hAnsiTheme="majorBidi" w:cstheme="majorBidi"/>
          <w:sz w:val="24"/>
          <w:szCs w:val="24"/>
          <w:lang w:eastAsia="zh-CN"/>
        </w:rPr>
        <w:t>Amīriyyat</w:t>
      </w:r>
      <w:proofErr w:type="spellEnd"/>
      <w:r w:rsidRPr="008C1B44">
        <w:rPr>
          <w:rFonts w:asciiTheme="majorBidi" w:hAnsiTheme="majorBidi" w:cstheme="majorBidi"/>
          <w:sz w:val="24"/>
          <w:szCs w:val="24"/>
          <w:lang w:eastAsia="zh-CN"/>
        </w:rPr>
        <w:t>, 1964</w:t>
      </w:r>
      <w:r>
        <w:rPr>
          <w:rFonts w:asciiTheme="majorBidi" w:hAnsiTheme="majorBidi" w:cstheme="majorBidi"/>
          <w:sz w:val="24"/>
          <w:szCs w:val="24"/>
          <w:lang w:eastAsia="zh-CN"/>
        </w:rPr>
        <w:t>:</w:t>
      </w:r>
      <w:r w:rsidRPr="008C1B44">
        <w:rPr>
          <w:rFonts w:asciiTheme="majorBidi" w:hAnsiTheme="majorBidi" w:cstheme="majorBidi"/>
          <w:sz w:val="24"/>
          <w:szCs w:val="24"/>
          <w:lang w:eastAsia="zh-CN"/>
        </w:rPr>
        <w:t xml:space="preserve"> </w:t>
      </w:r>
      <w:r w:rsidRPr="008C1B44">
        <w:rPr>
          <w:rFonts w:asciiTheme="majorBidi" w:hAnsiTheme="majorBidi" w:cstheme="majorBidi"/>
          <w:sz w:val="24"/>
          <w:szCs w:val="24"/>
        </w:rPr>
        <w:t>351-352.</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lang w:eastAsia="zh-CN"/>
        </w:rPr>
        <w:t>Ash-</w:t>
      </w:r>
      <w:proofErr w:type="spellStart"/>
      <w:r w:rsidRPr="008C1B44">
        <w:rPr>
          <w:rFonts w:asciiTheme="majorBidi" w:hAnsiTheme="majorBidi" w:cstheme="majorBidi"/>
          <w:sz w:val="24"/>
          <w:szCs w:val="24"/>
          <w:lang w:eastAsia="zh-CN"/>
        </w:rPr>
        <w:t>Shātibī</w:t>
      </w:r>
      <w:proofErr w:type="spellEnd"/>
      <w:r w:rsidRPr="008C1B44">
        <w:rPr>
          <w:rFonts w:asciiTheme="majorBidi" w:hAnsiTheme="majorBidi" w:cstheme="majorBidi"/>
          <w:sz w:val="24"/>
          <w:szCs w:val="24"/>
          <w:lang w:eastAsia="zh-CN"/>
        </w:rPr>
        <w:t xml:space="preserve">, </w:t>
      </w:r>
      <w:r>
        <w:rPr>
          <w:rFonts w:asciiTheme="majorBidi" w:hAnsiTheme="majorBidi" w:cstheme="majorBidi"/>
          <w:sz w:val="24"/>
          <w:szCs w:val="24"/>
        </w:rPr>
        <w:t>Al-</w:t>
      </w:r>
      <w:proofErr w:type="spellStart"/>
      <w:r>
        <w:rPr>
          <w:rFonts w:asciiTheme="majorBidi" w:hAnsiTheme="majorBidi" w:cstheme="majorBidi"/>
          <w:sz w:val="24"/>
          <w:szCs w:val="24"/>
        </w:rPr>
        <w:t>Muwāfaqāt</w:t>
      </w:r>
      <w:proofErr w:type="spellEnd"/>
      <w:r>
        <w:rPr>
          <w:rFonts w:asciiTheme="majorBidi" w:hAnsiTheme="majorBidi" w:cstheme="majorBidi"/>
          <w:sz w:val="24"/>
          <w:szCs w:val="24"/>
        </w:rPr>
        <w:t>…</w:t>
      </w:r>
      <w:r w:rsidRPr="008C1B44">
        <w:rPr>
          <w:rFonts w:asciiTheme="majorBidi" w:hAnsiTheme="majorBidi" w:cstheme="majorBidi"/>
          <w:sz w:val="24"/>
          <w:szCs w:val="24"/>
          <w:lang w:eastAsia="zh-CN"/>
        </w:rPr>
        <w:t xml:space="preserve"> </w:t>
      </w:r>
      <w:r w:rsidRPr="008C1B44">
        <w:rPr>
          <w:rFonts w:asciiTheme="majorBidi" w:hAnsiTheme="majorBidi" w:cstheme="majorBidi"/>
          <w:sz w:val="24"/>
          <w:szCs w:val="24"/>
        </w:rPr>
        <w:t>115.</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lang w:eastAsia="zh-CN"/>
        </w:rPr>
        <w:t>As-</w:t>
      </w:r>
      <w:proofErr w:type="spellStart"/>
      <w:r w:rsidRPr="008C1B44">
        <w:rPr>
          <w:rFonts w:asciiTheme="majorBidi" w:hAnsiTheme="majorBidi" w:cstheme="majorBidi"/>
          <w:sz w:val="24"/>
          <w:szCs w:val="24"/>
          <w:lang w:eastAsia="zh-CN"/>
        </w:rPr>
        <w:t>Sayūti</w:t>
      </w:r>
      <w:proofErr w:type="spellEnd"/>
      <w:r w:rsidRPr="008C1B44">
        <w:rPr>
          <w:rFonts w:asciiTheme="majorBidi" w:hAnsiTheme="majorBidi" w:cstheme="majorBidi"/>
          <w:sz w:val="24"/>
          <w:szCs w:val="24"/>
          <w:lang w:eastAsia="zh-CN"/>
        </w:rPr>
        <w:t xml:space="preserve">, </w:t>
      </w:r>
      <w:r w:rsidRPr="008C1B44">
        <w:rPr>
          <w:rFonts w:asciiTheme="majorBidi" w:hAnsiTheme="majorBidi" w:cstheme="majorBidi"/>
          <w:sz w:val="24"/>
          <w:szCs w:val="24"/>
        </w:rPr>
        <w:t>Al-</w:t>
      </w:r>
      <w:proofErr w:type="spellStart"/>
      <w:r w:rsidRPr="008C1B44">
        <w:rPr>
          <w:rFonts w:asciiTheme="majorBidi" w:hAnsiTheme="majorBidi" w:cstheme="majorBidi"/>
          <w:sz w:val="24"/>
          <w:szCs w:val="24"/>
        </w:rPr>
        <w:t>Itqā</w:t>
      </w:r>
      <w:r>
        <w:rPr>
          <w:rFonts w:asciiTheme="majorBidi" w:hAnsiTheme="majorBidi" w:cstheme="majorBidi"/>
          <w:sz w:val="24"/>
          <w:szCs w:val="24"/>
        </w:rPr>
        <w:t>n</w:t>
      </w:r>
      <w:proofErr w:type="spellEnd"/>
      <w:r>
        <w:rPr>
          <w:rFonts w:asciiTheme="majorBidi" w:hAnsiTheme="majorBidi" w:cstheme="majorBidi"/>
          <w:sz w:val="24"/>
          <w:szCs w:val="24"/>
        </w:rPr>
        <w:t>…</w:t>
      </w:r>
      <w:r w:rsidRPr="008C1B44">
        <w:rPr>
          <w:rFonts w:asciiTheme="majorBidi" w:hAnsiTheme="majorBidi" w:cstheme="majorBidi"/>
          <w:sz w:val="24"/>
          <w:szCs w:val="24"/>
          <w:lang w:eastAsia="zh-CN"/>
        </w:rPr>
        <w:t xml:space="preserve"> </w:t>
      </w:r>
      <w:r w:rsidRPr="008C1B44">
        <w:rPr>
          <w:rFonts w:asciiTheme="majorBidi" w:hAnsiTheme="majorBidi" w:cstheme="majorBidi"/>
          <w:sz w:val="24"/>
          <w:szCs w:val="24"/>
        </w:rPr>
        <w:t>231.</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8C1B44">
        <w:rPr>
          <w:rFonts w:asciiTheme="majorBidi" w:hAnsiTheme="majorBidi" w:cstheme="majorBidi"/>
          <w:sz w:val="24"/>
          <w:szCs w:val="24"/>
        </w:rPr>
        <w:t>A. A Al-</w:t>
      </w:r>
      <w:proofErr w:type="spellStart"/>
      <w:r w:rsidRPr="008C1B44">
        <w:rPr>
          <w:rFonts w:asciiTheme="majorBidi" w:hAnsiTheme="majorBidi" w:cstheme="majorBidi"/>
          <w:sz w:val="24"/>
          <w:szCs w:val="24"/>
        </w:rPr>
        <w:t>Ilōrī</w:t>
      </w:r>
      <w:proofErr w:type="spellEnd"/>
      <w:r w:rsidRPr="008C1B44">
        <w:rPr>
          <w:rFonts w:asciiTheme="majorBidi" w:hAnsiTheme="majorBidi" w:cstheme="majorBidi"/>
          <w:sz w:val="24"/>
          <w:szCs w:val="24"/>
        </w:rPr>
        <w:t xml:space="preserve">, </w:t>
      </w:r>
      <w:r w:rsidRPr="008C1B44">
        <w:rPr>
          <w:rFonts w:asciiTheme="majorBidi" w:hAnsiTheme="majorBidi" w:cstheme="majorBidi"/>
          <w:i/>
          <w:iCs/>
          <w:sz w:val="24"/>
          <w:szCs w:val="24"/>
        </w:rPr>
        <w:t>Al-</w:t>
      </w:r>
      <w:proofErr w:type="spellStart"/>
      <w:r w:rsidRPr="008C1B44">
        <w:rPr>
          <w:rFonts w:asciiTheme="majorBidi" w:hAnsiTheme="majorBidi" w:cstheme="majorBidi"/>
          <w:i/>
          <w:iCs/>
          <w:sz w:val="24"/>
          <w:szCs w:val="24"/>
        </w:rPr>
        <w:t>Islām</w:t>
      </w:r>
      <w:proofErr w:type="spellEnd"/>
      <w:r w:rsidRPr="008C1B44">
        <w:rPr>
          <w:rFonts w:asciiTheme="majorBidi" w:hAnsiTheme="majorBidi" w:cstheme="majorBidi"/>
          <w:i/>
          <w:iCs/>
          <w:sz w:val="24"/>
          <w:szCs w:val="24"/>
        </w:rPr>
        <w:t xml:space="preserve"> Fi </w:t>
      </w:r>
      <w:proofErr w:type="spellStart"/>
      <w:r w:rsidRPr="008C1B44">
        <w:rPr>
          <w:rFonts w:asciiTheme="majorBidi" w:hAnsiTheme="majorBidi" w:cstheme="majorBidi"/>
          <w:i/>
          <w:iCs/>
          <w:sz w:val="24"/>
          <w:szCs w:val="24"/>
        </w:rPr>
        <w:t>Nayjiriyyah</w:t>
      </w:r>
      <w:proofErr w:type="spellEnd"/>
      <w:r w:rsidRPr="008C1B44">
        <w:rPr>
          <w:rFonts w:asciiTheme="majorBidi" w:hAnsiTheme="majorBidi" w:cstheme="majorBidi"/>
          <w:sz w:val="24"/>
          <w:szCs w:val="24"/>
        </w:rPr>
        <w:t xml:space="preserve">, </w:t>
      </w:r>
      <w:proofErr w:type="spellStart"/>
      <w:r>
        <w:rPr>
          <w:rFonts w:asciiTheme="majorBidi" w:hAnsiTheme="majorBidi" w:cstheme="majorBidi"/>
          <w:sz w:val="24"/>
          <w:szCs w:val="24"/>
        </w:rPr>
        <w:t>Lagos</w:t>
      </w:r>
      <w:proofErr w:type="gramStart"/>
      <w:r>
        <w:rPr>
          <w:rFonts w:asciiTheme="majorBidi" w:hAnsiTheme="majorBidi" w:cstheme="majorBidi"/>
          <w:sz w:val="24"/>
          <w:szCs w:val="24"/>
        </w:rPr>
        <w:t>:</w:t>
      </w:r>
      <w:r w:rsidRPr="008C1B44">
        <w:rPr>
          <w:rFonts w:asciiTheme="majorBidi" w:hAnsiTheme="majorBidi" w:cstheme="majorBidi"/>
          <w:sz w:val="24"/>
          <w:szCs w:val="24"/>
        </w:rPr>
        <w:t>Ma</w:t>
      </w:r>
      <w:r>
        <w:rPr>
          <w:rFonts w:asciiTheme="majorBidi" w:hAnsiTheme="majorBidi" w:cstheme="majorBidi"/>
          <w:sz w:val="24"/>
          <w:szCs w:val="24"/>
        </w:rPr>
        <w:t>rkaz</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Otubu</w:t>
      </w:r>
      <w:proofErr w:type="spellEnd"/>
      <w:r w:rsidRPr="008C1B44">
        <w:rPr>
          <w:rFonts w:asciiTheme="majorBidi" w:hAnsiTheme="majorBidi" w:cstheme="majorBidi"/>
          <w:sz w:val="24"/>
          <w:szCs w:val="24"/>
        </w:rPr>
        <w:t>, 2</w:t>
      </w:r>
      <w:r w:rsidRPr="008C1B44">
        <w:rPr>
          <w:rFonts w:asciiTheme="majorBidi" w:hAnsiTheme="majorBidi" w:cstheme="majorBidi"/>
          <w:sz w:val="24"/>
          <w:szCs w:val="24"/>
          <w:vertAlign w:val="superscript"/>
        </w:rPr>
        <w:t>nd</w:t>
      </w:r>
      <w:r w:rsidRPr="008C1B44">
        <w:rPr>
          <w:rFonts w:asciiTheme="majorBidi" w:hAnsiTheme="majorBidi" w:cstheme="majorBidi"/>
          <w:sz w:val="24"/>
          <w:szCs w:val="24"/>
        </w:rPr>
        <w:t xml:space="preserve"> edition, </w:t>
      </w:r>
      <w:r>
        <w:rPr>
          <w:rFonts w:asciiTheme="majorBidi" w:hAnsiTheme="majorBidi" w:cstheme="majorBidi"/>
          <w:sz w:val="24"/>
          <w:szCs w:val="24"/>
        </w:rPr>
        <w:t xml:space="preserve">1971: </w:t>
      </w:r>
      <w:r w:rsidRPr="008C1B44">
        <w:rPr>
          <w:rFonts w:asciiTheme="majorBidi" w:hAnsiTheme="majorBidi" w:cstheme="majorBidi"/>
          <w:sz w:val="24"/>
          <w:szCs w:val="24"/>
        </w:rPr>
        <w:t>51.</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w:t>
      </w:r>
      <w:r w:rsidRPr="008C1B44">
        <w:rPr>
          <w:rFonts w:asciiTheme="majorBidi" w:hAnsiTheme="majorBidi" w:cstheme="majorBidi"/>
          <w:i/>
          <w:iCs/>
          <w:sz w:val="24"/>
          <w:szCs w:val="24"/>
        </w:rPr>
        <w:t xml:space="preserve"> </w:t>
      </w:r>
      <w:proofErr w:type="spellStart"/>
      <w:r w:rsidRPr="008C1B44">
        <w:rPr>
          <w:rFonts w:asciiTheme="majorBidi" w:hAnsiTheme="majorBidi" w:cstheme="majorBidi"/>
          <w:i/>
          <w:iCs/>
          <w:sz w:val="24"/>
          <w:szCs w:val="24"/>
        </w:rPr>
        <w:t>Nidhāmu-Ta</w:t>
      </w:r>
      <w:r w:rsidRPr="008C1B44">
        <w:rPr>
          <w:rFonts w:asciiTheme="majorBidi" w:hAnsiTheme="majorBidi" w:cstheme="majorBidi"/>
          <w:i/>
          <w:iCs/>
          <w:sz w:val="24"/>
          <w:szCs w:val="24"/>
          <w:vertAlign w:val="superscript"/>
        </w:rPr>
        <w:t>c</w:t>
      </w:r>
      <w:r w:rsidRPr="008C1B44">
        <w:rPr>
          <w:rFonts w:asciiTheme="majorBidi" w:hAnsiTheme="majorBidi" w:cstheme="majorBidi"/>
          <w:i/>
          <w:iCs/>
          <w:sz w:val="24"/>
          <w:szCs w:val="24"/>
        </w:rPr>
        <w:t>līmil-</w:t>
      </w:r>
      <w:r w:rsidRPr="008C1B44">
        <w:rPr>
          <w:rFonts w:asciiTheme="majorBidi" w:hAnsiTheme="majorBidi" w:cstheme="majorBidi"/>
          <w:i/>
          <w:iCs/>
          <w:sz w:val="24"/>
          <w:szCs w:val="24"/>
          <w:vertAlign w:val="superscript"/>
        </w:rPr>
        <w:t>c</w:t>
      </w:r>
      <w:r w:rsidRPr="008C1B44">
        <w:rPr>
          <w:rFonts w:asciiTheme="majorBidi" w:hAnsiTheme="majorBidi" w:cstheme="majorBidi"/>
          <w:i/>
          <w:iCs/>
          <w:sz w:val="24"/>
          <w:szCs w:val="24"/>
        </w:rPr>
        <w:t>Arabi</w:t>
      </w:r>
      <w:proofErr w:type="spellEnd"/>
      <w:r w:rsidRPr="008C1B44">
        <w:rPr>
          <w:rFonts w:asciiTheme="majorBidi" w:hAnsiTheme="majorBidi" w:cstheme="majorBidi"/>
          <w:i/>
          <w:iCs/>
          <w:sz w:val="24"/>
          <w:szCs w:val="24"/>
        </w:rPr>
        <w:t xml:space="preserve"> </w:t>
      </w:r>
      <w:proofErr w:type="spellStart"/>
      <w:proofErr w:type="gramStart"/>
      <w:r w:rsidRPr="008C1B44">
        <w:rPr>
          <w:rFonts w:asciiTheme="majorBidi" w:hAnsiTheme="majorBidi" w:cstheme="majorBidi"/>
          <w:i/>
          <w:iCs/>
          <w:sz w:val="24"/>
          <w:szCs w:val="24"/>
        </w:rPr>
        <w:t>Wa-</w:t>
      </w:r>
      <w:proofErr w:type="gramEnd"/>
      <w:r w:rsidRPr="008C1B44">
        <w:rPr>
          <w:rFonts w:asciiTheme="majorBidi" w:hAnsiTheme="majorBidi" w:cstheme="majorBidi"/>
          <w:i/>
          <w:iCs/>
          <w:sz w:val="24"/>
          <w:szCs w:val="24"/>
        </w:rPr>
        <w:t>Tārikhuhu</w:t>
      </w:r>
      <w:proofErr w:type="spellEnd"/>
      <w:r w:rsidRPr="008C1B44">
        <w:rPr>
          <w:rFonts w:asciiTheme="majorBidi" w:hAnsiTheme="majorBidi" w:cstheme="majorBidi"/>
          <w:sz w:val="24"/>
          <w:szCs w:val="24"/>
        </w:rPr>
        <w:t xml:space="preserve">, </w:t>
      </w:r>
      <w:r>
        <w:rPr>
          <w:rFonts w:asciiTheme="majorBidi" w:hAnsiTheme="majorBidi" w:cstheme="majorBidi"/>
          <w:sz w:val="24"/>
          <w:szCs w:val="24"/>
        </w:rPr>
        <w:t>Lagos: Islamic D</w:t>
      </w:r>
      <w:r w:rsidRPr="008C1B44">
        <w:rPr>
          <w:rFonts w:asciiTheme="majorBidi" w:hAnsiTheme="majorBidi" w:cstheme="majorBidi"/>
          <w:sz w:val="24"/>
          <w:szCs w:val="24"/>
        </w:rPr>
        <w:t xml:space="preserve">awn </w:t>
      </w:r>
      <w:r>
        <w:rPr>
          <w:rFonts w:asciiTheme="majorBidi" w:hAnsiTheme="majorBidi" w:cstheme="majorBidi"/>
          <w:sz w:val="24"/>
          <w:szCs w:val="24"/>
        </w:rPr>
        <w:t>Publication, 4th edition, 2009:</w:t>
      </w:r>
      <w:r w:rsidRPr="008C1B44">
        <w:rPr>
          <w:rFonts w:asciiTheme="majorBidi" w:hAnsiTheme="majorBidi" w:cstheme="majorBidi"/>
          <w:sz w:val="24"/>
          <w:szCs w:val="24"/>
        </w:rPr>
        <w:t>143.</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proofErr w:type="spellStart"/>
      <w:r w:rsidRPr="008C1B44">
        <w:rPr>
          <w:rFonts w:asciiTheme="majorBidi" w:hAnsiTheme="majorBidi" w:cstheme="majorBidi"/>
          <w:sz w:val="24"/>
          <w:szCs w:val="24"/>
        </w:rPr>
        <w:t>Oloyede</w:t>
      </w:r>
      <w:proofErr w:type="spellEnd"/>
      <w:r w:rsidRPr="008C1B44">
        <w:rPr>
          <w:rFonts w:asciiTheme="majorBidi" w:hAnsiTheme="majorBidi" w:cstheme="majorBidi"/>
          <w:sz w:val="24"/>
          <w:szCs w:val="24"/>
        </w:rPr>
        <w:t xml:space="preserve">” </w:t>
      </w:r>
      <w:proofErr w:type="spellStart"/>
      <w:r w:rsidRPr="008C1B44">
        <w:rPr>
          <w:rFonts w:asciiTheme="majorBidi" w:hAnsiTheme="majorBidi" w:cstheme="majorBidi"/>
          <w:i/>
          <w:iCs/>
          <w:sz w:val="24"/>
          <w:szCs w:val="24"/>
        </w:rPr>
        <w:t>Islamics</w:t>
      </w:r>
      <w:proofErr w:type="spellEnd"/>
      <w:r w:rsidRPr="008C1B44">
        <w:rPr>
          <w:rFonts w:asciiTheme="majorBidi" w:hAnsiTheme="majorBidi" w:cstheme="majorBidi"/>
          <w:i/>
          <w:iCs/>
          <w:sz w:val="24"/>
          <w:szCs w:val="24"/>
        </w:rPr>
        <w:t>: the Conflux of Disciplines</w:t>
      </w:r>
      <w:r>
        <w:rPr>
          <w:rFonts w:asciiTheme="majorBidi" w:hAnsiTheme="majorBidi" w:cstheme="majorBidi"/>
          <w:i/>
          <w:iCs/>
          <w:sz w:val="24"/>
          <w:szCs w:val="24"/>
        </w:rPr>
        <w:t>…</w:t>
      </w:r>
      <w:r>
        <w:rPr>
          <w:rFonts w:asciiTheme="majorBidi" w:hAnsiTheme="majorBidi" w:cstheme="majorBidi"/>
          <w:sz w:val="24"/>
          <w:szCs w:val="24"/>
        </w:rPr>
        <w:t>”</w:t>
      </w:r>
      <w:r w:rsidRPr="008C1B44">
        <w:rPr>
          <w:rFonts w:asciiTheme="majorBidi" w:hAnsiTheme="majorBidi" w:cstheme="majorBidi"/>
          <w:sz w:val="24"/>
          <w:szCs w:val="24"/>
        </w:rPr>
        <w:t xml:space="preserve"> 21. </w:t>
      </w:r>
    </w:p>
    <w:p w:rsidR="00E7488C" w:rsidRPr="008C1B44"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I. A. </w:t>
      </w:r>
      <w:proofErr w:type="spellStart"/>
      <w:r>
        <w:rPr>
          <w:rFonts w:asciiTheme="majorBidi" w:hAnsiTheme="majorBidi" w:cstheme="majorBidi"/>
          <w:sz w:val="24"/>
          <w:szCs w:val="24"/>
        </w:rPr>
        <w:t>Haroon</w:t>
      </w:r>
      <w:proofErr w:type="spellEnd"/>
      <w:r>
        <w:rPr>
          <w:rFonts w:asciiTheme="majorBidi" w:hAnsiTheme="majorBidi" w:cstheme="majorBidi"/>
          <w:sz w:val="24"/>
          <w:szCs w:val="24"/>
        </w:rPr>
        <w:t>,</w:t>
      </w:r>
      <w:r w:rsidRPr="008C1B44">
        <w:rPr>
          <w:rFonts w:asciiTheme="majorBidi" w:hAnsiTheme="majorBidi" w:cstheme="majorBidi"/>
          <w:sz w:val="24"/>
          <w:szCs w:val="24"/>
        </w:rPr>
        <w:t xml:space="preserve"> (Justice), </w:t>
      </w:r>
      <w:r w:rsidRPr="00A8282B">
        <w:rPr>
          <w:rFonts w:asciiTheme="majorBidi" w:hAnsiTheme="majorBidi" w:cstheme="majorBidi"/>
          <w:i/>
          <w:iCs/>
          <w:sz w:val="24"/>
          <w:szCs w:val="24"/>
          <w:lang w:eastAsia="zh-CN"/>
        </w:rPr>
        <w:t>P</w:t>
      </w:r>
      <w:r w:rsidRPr="00A8282B">
        <w:rPr>
          <w:rFonts w:asciiTheme="majorBidi" w:hAnsiTheme="majorBidi" w:cstheme="majorBidi"/>
          <w:i/>
          <w:iCs/>
          <w:sz w:val="24"/>
          <w:szCs w:val="24"/>
        </w:rPr>
        <w:t xml:space="preserve">rinciples of </w:t>
      </w:r>
      <w:r w:rsidRPr="00A8282B">
        <w:rPr>
          <w:rFonts w:asciiTheme="majorBidi" w:hAnsiTheme="majorBidi" w:cstheme="majorBidi"/>
          <w:i/>
          <w:iCs/>
          <w:sz w:val="24"/>
          <w:szCs w:val="24"/>
          <w:lang w:eastAsia="zh-CN"/>
        </w:rPr>
        <w:t>J</w:t>
      </w:r>
      <w:r w:rsidRPr="00A8282B">
        <w:rPr>
          <w:rFonts w:asciiTheme="majorBidi" w:hAnsiTheme="majorBidi" w:cstheme="majorBidi"/>
          <w:i/>
          <w:iCs/>
          <w:sz w:val="24"/>
          <w:szCs w:val="24"/>
        </w:rPr>
        <w:t xml:space="preserve">udgment </w:t>
      </w:r>
      <w:r w:rsidRPr="00A8282B">
        <w:rPr>
          <w:rFonts w:asciiTheme="majorBidi" w:hAnsiTheme="majorBidi" w:cstheme="majorBidi"/>
          <w:i/>
          <w:iCs/>
          <w:sz w:val="24"/>
          <w:szCs w:val="24"/>
          <w:lang w:eastAsia="zh-CN"/>
        </w:rPr>
        <w:t>W</w:t>
      </w:r>
      <w:r w:rsidRPr="00A8282B">
        <w:rPr>
          <w:rFonts w:asciiTheme="majorBidi" w:hAnsiTheme="majorBidi" w:cstheme="majorBidi"/>
          <w:i/>
          <w:iCs/>
          <w:sz w:val="24"/>
          <w:szCs w:val="24"/>
        </w:rPr>
        <w:t xml:space="preserve">riting in the </w:t>
      </w:r>
      <w:proofErr w:type="spellStart"/>
      <w:r w:rsidRPr="00A8282B">
        <w:rPr>
          <w:rFonts w:asciiTheme="majorBidi" w:hAnsiTheme="majorBidi" w:cstheme="majorBidi"/>
          <w:i/>
          <w:iCs/>
          <w:sz w:val="24"/>
          <w:szCs w:val="24"/>
        </w:rPr>
        <w:t>Shari’ah</w:t>
      </w:r>
      <w:proofErr w:type="spellEnd"/>
      <w:r w:rsidRPr="00A8282B">
        <w:rPr>
          <w:rFonts w:asciiTheme="majorBidi" w:hAnsiTheme="majorBidi" w:cstheme="majorBidi"/>
          <w:i/>
          <w:iCs/>
          <w:sz w:val="24"/>
          <w:szCs w:val="24"/>
        </w:rPr>
        <w:t xml:space="preserve"> </w:t>
      </w:r>
      <w:r w:rsidRPr="00A8282B">
        <w:rPr>
          <w:rFonts w:asciiTheme="majorBidi" w:hAnsiTheme="majorBidi" w:cstheme="majorBidi"/>
          <w:i/>
          <w:iCs/>
          <w:sz w:val="24"/>
          <w:szCs w:val="24"/>
          <w:lang w:eastAsia="zh-CN"/>
        </w:rPr>
        <w:t>C</w:t>
      </w:r>
      <w:r w:rsidRPr="00A8282B">
        <w:rPr>
          <w:rFonts w:asciiTheme="majorBidi" w:hAnsiTheme="majorBidi" w:cstheme="majorBidi"/>
          <w:i/>
          <w:iCs/>
          <w:sz w:val="24"/>
          <w:szCs w:val="24"/>
        </w:rPr>
        <w:t>ourts of Appeal</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n</w:t>
      </w:r>
      <w:r w:rsidRPr="008C1B44">
        <w:rPr>
          <w:rFonts w:asciiTheme="majorBidi" w:hAnsiTheme="majorBidi" w:cstheme="majorBidi"/>
          <w:sz w:val="24"/>
          <w:szCs w:val="24"/>
        </w:rPr>
        <w:t>.</w:t>
      </w:r>
      <w:r>
        <w:rPr>
          <w:rFonts w:asciiTheme="majorBidi" w:hAnsiTheme="majorBidi" w:cstheme="majorBidi"/>
          <w:sz w:val="24"/>
          <w:szCs w:val="24"/>
        </w:rPr>
        <w:t>p</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n.d.</w:t>
      </w:r>
      <w:proofErr w:type="spellEnd"/>
      <w:r>
        <w:rPr>
          <w:rFonts w:asciiTheme="majorBidi" w:hAnsiTheme="majorBidi" w:cstheme="majorBidi"/>
          <w:sz w:val="24"/>
          <w:szCs w:val="24"/>
        </w:rPr>
        <w:t>:</w:t>
      </w:r>
      <w:r w:rsidRPr="008C1B44">
        <w:rPr>
          <w:rFonts w:asciiTheme="majorBidi" w:hAnsiTheme="majorBidi" w:cstheme="majorBidi"/>
          <w:sz w:val="24"/>
          <w:szCs w:val="24"/>
        </w:rPr>
        <w:t xml:space="preserve"> 32.</w:t>
      </w:r>
    </w:p>
    <w:p w:rsidR="00E7488C"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lang w:eastAsia="zh-CN"/>
        </w:rPr>
        <w:t>National Universities Commission (NUC),</w:t>
      </w:r>
      <w:r w:rsidRPr="008C1B44">
        <w:rPr>
          <w:rFonts w:asciiTheme="majorBidi" w:hAnsiTheme="majorBidi" w:cstheme="majorBidi"/>
          <w:sz w:val="24"/>
          <w:szCs w:val="24"/>
          <w:lang w:eastAsia="zh-CN"/>
        </w:rPr>
        <w:t xml:space="preserve"> </w:t>
      </w:r>
      <w:r>
        <w:rPr>
          <w:rFonts w:asciiTheme="majorBidi" w:hAnsiTheme="majorBidi" w:cstheme="majorBidi"/>
          <w:sz w:val="24"/>
          <w:szCs w:val="24"/>
          <w:lang w:eastAsia="zh-CN"/>
        </w:rPr>
        <w:t>“</w:t>
      </w:r>
      <w:r w:rsidRPr="008C1B44">
        <w:rPr>
          <w:rFonts w:asciiTheme="majorBidi" w:hAnsiTheme="majorBidi" w:cstheme="majorBidi"/>
          <w:sz w:val="24"/>
          <w:szCs w:val="24"/>
          <w:lang w:eastAsia="zh-CN"/>
        </w:rPr>
        <w:t>Benchmark Minimum Academic Standard</w:t>
      </w:r>
      <w:r>
        <w:rPr>
          <w:rFonts w:asciiTheme="majorBidi" w:hAnsiTheme="majorBidi" w:cstheme="majorBidi"/>
          <w:sz w:val="24"/>
          <w:szCs w:val="24"/>
          <w:lang w:eastAsia="zh-CN"/>
        </w:rPr>
        <w:t>s</w:t>
      </w:r>
      <w:r w:rsidRPr="008C1B44">
        <w:rPr>
          <w:rFonts w:asciiTheme="majorBidi" w:hAnsiTheme="majorBidi" w:cstheme="majorBidi"/>
          <w:sz w:val="24"/>
          <w:szCs w:val="24"/>
          <w:lang w:eastAsia="zh-CN"/>
        </w:rPr>
        <w:t xml:space="preserve"> </w:t>
      </w:r>
      <w:r>
        <w:rPr>
          <w:rFonts w:asciiTheme="majorBidi" w:hAnsiTheme="majorBidi" w:cstheme="majorBidi"/>
          <w:sz w:val="24"/>
          <w:szCs w:val="24"/>
          <w:lang w:eastAsia="zh-CN"/>
        </w:rPr>
        <w:t>(BMAS)”</w:t>
      </w:r>
      <w:r w:rsidRPr="008C1B44">
        <w:rPr>
          <w:rFonts w:asciiTheme="majorBidi" w:hAnsiTheme="majorBidi" w:cstheme="majorBidi"/>
          <w:sz w:val="24"/>
          <w:szCs w:val="24"/>
          <w:lang w:eastAsia="zh-CN"/>
        </w:rPr>
        <w:t xml:space="preserve"> 106.</w:t>
      </w:r>
    </w:p>
    <w:p w:rsidR="00345200" w:rsidRPr="00E7488C" w:rsidRDefault="00E7488C" w:rsidP="00623173">
      <w:pPr>
        <w:pStyle w:val="ListParagraph"/>
        <w:numPr>
          <w:ilvl w:val="0"/>
          <w:numId w:val="25"/>
        </w:numPr>
        <w:spacing w:after="0" w:line="240" w:lineRule="auto"/>
        <w:ind w:left="567" w:hanging="567"/>
        <w:jc w:val="both"/>
        <w:rPr>
          <w:rFonts w:asciiTheme="majorBidi" w:hAnsiTheme="majorBidi" w:cstheme="majorBidi"/>
          <w:sz w:val="24"/>
          <w:szCs w:val="24"/>
        </w:rPr>
      </w:pPr>
      <w:r w:rsidRPr="00E7488C">
        <w:rPr>
          <w:rFonts w:asciiTheme="majorBidi" w:hAnsiTheme="majorBidi" w:cstheme="majorBidi"/>
          <w:sz w:val="24"/>
          <w:szCs w:val="24"/>
          <w:lang w:eastAsia="zh-CN"/>
        </w:rPr>
        <w:t>NUC, BMAS, 107.</w:t>
      </w:r>
    </w:p>
    <w:sectPr w:rsidR="00345200" w:rsidRPr="00E7488C" w:rsidSect="0063533A">
      <w:footerReference w:type="default" r:id="rId9"/>
      <w:pgSz w:w="12242" w:h="13608" w:code="1"/>
      <w:pgMar w:top="1440" w:right="2466" w:bottom="1440" w:left="2410" w:header="720" w:footer="720"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CF" w:rsidRDefault="008675CF" w:rsidP="00FB72C8">
      <w:pPr>
        <w:spacing w:after="0" w:line="240" w:lineRule="auto"/>
      </w:pPr>
      <w:r>
        <w:separator/>
      </w:r>
    </w:p>
  </w:endnote>
  <w:endnote w:type="continuationSeparator" w:id="0">
    <w:p w:rsidR="008675CF" w:rsidRDefault="008675CF" w:rsidP="00FB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FE" w:rsidRDefault="00E20702">
    <w:pPr>
      <w:pStyle w:val="Footer"/>
      <w:jc w:val="center"/>
    </w:pPr>
    <w:r>
      <w:fldChar w:fldCharType="begin"/>
    </w:r>
    <w:r>
      <w:instrText xml:space="preserve"> PAGE   \* MERGEFORMAT </w:instrText>
    </w:r>
    <w:r>
      <w:fldChar w:fldCharType="separate"/>
    </w:r>
    <w:r w:rsidR="003D1637">
      <w:rPr>
        <w:noProof/>
      </w:rPr>
      <w:t>39</w:t>
    </w:r>
    <w:r>
      <w:rPr>
        <w:noProof/>
      </w:rPr>
      <w:fldChar w:fldCharType="end"/>
    </w:r>
  </w:p>
  <w:p w:rsidR="00B215FE" w:rsidRDefault="00B2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CF" w:rsidRDefault="008675CF" w:rsidP="00FB72C8">
      <w:pPr>
        <w:spacing w:after="0" w:line="240" w:lineRule="auto"/>
      </w:pPr>
      <w:r>
        <w:separator/>
      </w:r>
    </w:p>
  </w:footnote>
  <w:footnote w:type="continuationSeparator" w:id="0">
    <w:p w:rsidR="008675CF" w:rsidRDefault="008675CF" w:rsidP="00FB7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C3A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B086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267A765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0000004"/>
    <w:multiLevelType w:val="hybridMultilevel"/>
    <w:tmpl w:val="A814A478"/>
    <w:lvl w:ilvl="0" w:tplc="FD5439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5"/>
    <w:multiLevelType w:val="hybridMultilevel"/>
    <w:tmpl w:val="C3B0A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3CAC3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25EE7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32461284"/>
    <w:lvl w:ilvl="0" w:tplc="EF287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8"/>
    <w:multiLevelType w:val="hybridMultilevel"/>
    <w:tmpl w:val="1B422B6C"/>
    <w:lvl w:ilvl="0" w:tplc="73EE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77CE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6A00CEA"/>
    <w:lvl w:ilvl="0" w:tplc="8B081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5D66869A"/>
    <w:lvl w:ilvl="0" w:tplc="D45A38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7BD883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AD40E302"/>
    <w:lvl w:ilvl="0" w:tplc="B89CA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E"/>
    <w:multiLevelType w:val="hybridMultilevel"/>
    <w:tmpl w:val="BF0E2E78"/>
    <w:lvl w:ilvl="0" w:tplc="F386FDE4">
      <w:start w:val="1"/>
      <w:numFmt w:val="bullet"/>
      <w:lvlText w:val=""/>
      <w:lvlJc w:val="left"/>
      <w:pPr>
        <w:ind w:left="2970" w:hanging="360"/>
      </w:pPr>
      <w:rPr>
        <w:rFonts w:ascii="Symbol" w:eastAsia="Calibri" w:hAnsi="Symbol" w:cs="Aria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nsid w:val="08927878"/>
    <w:multiLevelType w:val="hybridMultilevel"/>
    <w:tmpl w:val="6BFE6E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4371E"/>
    <w:multiLevelType w:val="hybridMultilevel"/>
    <w:tmpl w:val="E5F46658"/>
    <w:lvl w:ilvl="0" w:tplc="A7305948">
      <w:start w:val="1"/>
      <w:numFmt w:val="lowerRoman"/>
      <w:lvlText w:val="%1."/>
      <w:lvlJc w:val="left"/>
      <w:pPr>
        <w:ind w:left="72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457F99"/>
    <w:multiLevelType w:val="hybridMultilevel"/>
    <w:tmpl w:val="B6C0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65E42"/>
    <w:multiLevelType w:val="hybridMultilevel"/>
    <w:tmpl w:val="8AB01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641F7"/>
    <w:multiLevelType w:val="hybridMultilevel"/>
    <w:tmpl w:val="35CAD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073BA"/>
    <w:multiLevelType w:val="hybridMultilevel"/>
    <w:tmpl w:val="446A0CD2"/>
    <w:lvl w:ilvl="0" w:tplc="111CC5B0">
      <w:start w:val="1"/>
      <w:numFmt w:val="lowerRoman"/>
      <w:lvlText w:val="%1."/>
      <w:lvlJc w:val="right"/>
      <w:pPr>
        <w:ind w:left="933" w:hanging="360"/>
      </w:pPr>
      <w:rPr>
        <w:b w:val="0"/>
        <w:bCs w:val="0"/>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20">
    <w:nsid w:val="5566722D"/>
    <w:multiLevelType w:val="hybridMultilevel"/>
    <w:tmpl w:val="000E89F2"/>
    <w:lvl w:ilvl="0" w:tplc="EB220156">
      <w:start w:val="1"/>
      <w:numFmt w:val="upperRoman"/>
      <w:lvlText w:val="%1."/>
      <w:lvlJc w:val="left"/>
      <w:pPr>
        <w:ind w:left="1080" w:hanging="720"/>
      </w:pPr>
      <w:rPr>
        <w:rFonts w:hint="default"/>
      </w:rPr>
    </w:lvl>
    <w:lvl w:ilvl="1" w:tplc="83DAA69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5292B"/>
    <w:multiLevelType w:val="hybridMultilevel"/>
    <w:tmpl w:val="38E40244"/>
    <w:lvl w:ilvl="0" w:tplc="3F38C9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0B350B"/>
    <w:multiLevelType w:val="hybridMultilevel"/>
    <w:tmpl w:val="CAEC71B4"/>
    <w:lvl w:ilvl="0" w:tplc="6A42D00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54CE0"/>
    <w:multiLevelType w:val="hybridMultilevel"/>
    <w:tmpl w:val="A3520D34"/>
    <w:lvl w:ilvl="0" w:tplc="DA0CC208">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7C2BD8"/>
    <w:multiLevelType w:val="hybridMultilevel"/>
    <w:tmpl w:val="8254454E"/>
    <w:lvl w:ilvl="0" w:tplc="0409000F">
      <w:start w:val="1"/>
      <w:numFmt w:val="decimal"/>
      <w:lvlText w:val="%1."/>
      <w:lvlJc w:val="left"/>
      <w:pPr>
        <w:ind w:left="720" w:hanging="360"/>
      </w:pPr>
    </w:lvl>
    <w:lvl w:ilvl="1" w:tplc="33E68D40">
      <w:start w:val="1"/>
      <w:numFmt w:val="upperRoman"/>
      <w:lvlText w:val="%2."/>
      <w:lvlJc w:val="left"/>
      <w:pPr>
        <w:ind w:left="1800" w:hanging="720"/>
      </w:pPr>
      <w:rPr>
        <w:rFonts w:hint="default"/>
      </w:rPr>
    </w:lvl>
    <w:lvl w:ilvl="2" w:tplc="15A6E158">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6"/>
  </w:num>
  <w:num w:numId="4">
    <w:abstractNumId w:val="15"/>
  </w:num>
  <w:num w:numId="5">
    <w:abstractNumId w:val="19"/>
  </w:num>
  <w:num w:numId="6">
    <w:abstractNumId w:val="23"/>
  </w:num>
  <w:num w:numId="7">
    <w:abstractNumId w:val="0"/>
  </w:num>
  <w:num w:numId="8">
    <w:abstractNumId w:val="24"/>
  </w:num>
  <w:num w:numId="9">
    <w:abstractNumId w:val="11"/>
  </w:num>
  <w:num w:numId="10">
    <w:abstractNumId w:val="8"/>
  </w:num>
  <w:num w:numId="11">
    <w:abstractNumId w:val="6"/>
  </w:num>
  <w:num w:numId="12">
    <w:abstractNumId w:val="4"/>
  </w:num>
  <w:num w:numId="13">
    <w:abstractNumId w:val="13"/>
  </w:num>
  <w:num w:numId="14">
    <w:abstractNumId w:val="5"/>
  </w:num>
  <w:num w:numId="15">
    <w:abstractNumId w:val="1"/>
  </w:num>
  <w:num w:numId="16">
    <w:abstractNumId w:val="21"/>
  </w:num>
  <w:num w:numId="17">
    <w:abstractNumId w:val="12"/>
  </w:num>
  <w:num w:numId="18">
    <w:abstractNumId w:val="7"/>
  </w:num>
  <w:num w:numId="19">
    <w:abstractNumId w:val="2"/>
  </w:num>
  <w:num w:numId="20">
    <w:abstractNumId w:val="10"/>
  </w:num>
  <w:num w:numId="21">
    <w:abstractNumId w:val="3"/>
  </w:num>
  <w:num w:numId="22">
    <w:abstractNumId w:val="9"/>
  </w:num>
  <w:num w:numId="23">
    <w:abstractNumId w:val="20"/>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77"/>
    <w:rsid w:val="0000577F"/>
    <w:rsid w:val="0001259D"/>
    <w:rsid w:val="00020757"/>
    <w:rsid w:val="00032996"/>
    <w:rsid w:val="00035ADE"/>
    <w:rsid w:val="000549D8"/>
    <w:rsid w:val="00056E16"/>
    <w:rsid w:val="000570F3"/>
    <w:rsid w:val="0006397C"/>
    <w:rsid w:val="00067D3D"/>
    <w:rsid w:val="00091952"/>
    <w:rsid w:val="000D72CA"/>
    <w:rsid w:val="000E0C86"/>
    <w:rsid w:val="000E5E81"/>
    <w:rsid w:val="000F758E"/>
    <w:rsid w:val="00105425"/>
    <w:rsid w:val="001101C6"/>
    <w:rsid w:val="001175A5"/>
    <w:rsid w:val="00121E55"/>
    <w:rsid w:val="001312B0"/>
    <w:rsid w:val="00132DE0"/>
    <w:rsid w:val="00133F4A"/>
    <w:rsid w:val="00134877"/>
    <w:rsid w:val="00147013"/>
    <w:rsid w:val="00147EBE"/>
    <w:rsid w:val="0015103D"/>
    <w:rsid w:val="00153A72"/>
    <w:rsid w:val="00160F7B"/>
    <w:rsid w:val="001633BA"/>
    <w:rsid w:val="00165A1E"/>
    <w:rsid w:val="001676FF"/>
    <w:rsid w:val="00167EB2"/>
    <w:rsid w:val="001A5735"/>
    <w:rsid w:val="001B17C2"/>
    <w:rsid w:val="001B1BD9"/>
    <w:rsid w:val="001B32E8"/>
    <w:rsid w:val="001C6260"/>
    <w:rsid w:val="001C7B7E"/>
    <w:rsid w:val="001D080A"/>
    <w:rsid w:val="001D401C"/>
    <w:rsid w:val="001E49EF"/>
    <w:rsid w:val="001E5DF3"/>
    <w:rsid w:val="001E5E47"/>
    <w:rsid w:val="00221392"/>
    <w:rsid w:val="00233BA4"/>
    <w:rsid w:val="00235900"/>
    <w:rsid w:val="00240D45"/>
    <w:rsid w:val="00241B78"/>
    <w:rsid w:val="0026068A"/>
    <w:rsid w:val="002844FE"/>
    <w:rsid w:val="002A200F"/>
    <w:rsid w:val="002A44C4"/>
    <w:rsid w:val="002A582B"/>
    <w:rsid w:val="002A6B87"/>
    <w:rsid w:val="002D1683"/>
    <w:rsid w:val="002D7DE9"/>
    <w:rsid w:val="002E46C3"/>
    <w:rsid w:val="003233D6"/>
    <w:rsid w:val="00340C9D"/>
    <w:rsid w:val="00342A5C"/>
    <w:rsid w:val="00343ABE"/>
    <w:rsid w:val="00345200"/>
    <w:rsid w:val="0035194B"/>
    <w:rsid w:val="00351FA8"/>
    <w:rsid w:val="0036150F"/>
    <w:rsid w:val="00371C6F"/>
    <w:rsid w:val="00371E5B"/>
    <w:rsid w:val="003742AE"/>
    <w:rsid w:val="00375704"/>
    <w:rsid w:val="00380816"/>
    <w:rsid w:val="003837FD"/>
    <w:rsid w:val="003A41AD"/>
    <w:rsid w:val="003B3795"/>
    <w:rsid w:val="003B38A0"/>
    <w:rsid w:val="003C077D"/>
    <w:rsid w:val="003C1811"/>
    <w:rsid w:val="003C2DCD"/>
    <w:rsid w:val="003D1637"/>
    <w:rsid w:val="003E2744"/>
    <w:rsid w:val="003F20C6"/>
    <w:rsid w:val="003F4001"/>
    <w:rsid w:val="0040592C"/>
    <w:rsid w:val="004107FD"/>
    <w:rsid w:val="00413954"/>
    <w:rsid w:val="00420581"/>
    <w:rsid w:val="00422042"/>
    <w:rsid w:val="00422118"/>
    <w:rsid w:val="0042720E"/>
    <w:rsid w:val="00435A80"/>
    <w:rsid w:val="00437445"/>
    <w:rsid w:val="0044001A"/>
    <w:rsid w:val="0044084C"/>
    <w:rsid w:val="004513A5"/>
    <w:rsid w:val="00467629"/>
    <w:rsid w:val="00472B3C"/>
    <w:rsid w:val="00472EDA"/>
    <w:rsid w:val="00473C84"/>
    <w:rsid w:val="00480197"/>
    <w:rsid w:val="0048700F"/>
    <w:rsid w:val="004938A3"/>
    <w:rsid w:val="00496F5B"/>
    <w:rsid w:val="004A260B"/>
    <w:rsid w:val="004A7BED"/>
    <w:rsid w:val="004C65C4"/>
    <w:rsid w:val="004C7C12"/>
    <w:rsid w:val="004E2440"/>
    <w:rsid w:val="005062ED"/>
    <w:rsid w:val="0051352C"/>
    <w:rsid w:val="005157DC"/>
    <w:rsid w:val="00516DDB"/>
    <w:rsid w:val="005175A9"/>
    <w:rsid w:val="005215C0"/>
    <w:rsid w:val="00523DEA"/>
    <w:rsid w:val="00526FA6"/>
    <w:rsid w:val="0053136A"/>
    <w:rsid w:val="0053483E"/>
    <w:rsid w:val="00544DE9"/>
    <w:rsid w:val="00552101"/>
    <w:rsid w:val="00557391"/>
    <w:rsid w:val="00567963"/>
    <w:rsid w:val="00576136"/>
    <w:rsid w:val="00595E9E"/>
    <w:rsid w:val="005A4EA0"/>
    <w:rsid w:val="005B316A"/>
    <w:rsid w:val="005B5B4B"/>
    <w:rsid w:val="005B750E"/>
    <w:rsid w:val="005C00BC"/>
    <w:rsid w:val="00600EF0"/>
    <w:rsid w:val="00601130"/>
    <w:rsid w:val="00613237"/>
    <w:rsid w:val="00614531"/>
    <w:rsid w:val="00623173"/>
    <w:rsid w:val="00625DAF"/>
    <w:rsid w:val="006300A8"/>
    <w:rsid w:val="0063255D"/>
    <w:rsid w:val="00633B56"/>
    <w:rsid w:val="0063496C"/>
    <w:rsid w:val="0063533A"/>
    <w:rsid w:val="006367E0"/>
    <w:rsid w:val="00637DE2"/>
    <w:rsid w:val="00640AB3"/>
    <w:rsid w:val="00651D82"/>
    <w:rsid w:val="0066278C"/>
    <w:rsid w:val="00664EAD"/>
    <w:rsid w:val="00666ECB"/>
    <w:rsid w:val="00671BE5"/>
    <w:rsid w:val="00673E83"/>
    <w:rsid w:val="006811E9"/>
    <w:rsid w:val="00683B68"/>
    <w:rsid w:val="00692D5A"/>
    <w:rsid w:val="006A0371"/>
    <w:rsid w:val="006A33E6"/>
    <w:rsid w:val="006A69CC"/>
    <w:rsid w:val="006C3176"/>
    <w:rsid w:val="006E199A"/>
    <w:rsid w:val="006F181D"/>
    <w:rsid w:val="007024CF"/>
    <w:rsid w:val="007260CD"/>
    <w:rsid w:val="00731F71"/>
    <w:rsid w:val="00733BDF"/>
    <w:rsid w:val="00741855"/>
    <w:rsid w:val="007429D8"/>
    <w:rsid w:val="0074612C"/>
    <w:rsid w:val="007520C8"/>
    <w:rsid w:val="0075518C"/>
    <w:rsid w:val="00762933"/>
    <w:rsid w:val="00774CB4"/>
    <w:rsid w:val="0078228F"/>
    <w:rsid w:val="00785042"/>
    <w:rsid w:val="00786C50"/>
    <w:rsid w:val="00797119"/>
    <w:rsid w:val="007A4654"/>
    <w:rsid w:val="007B4EDE"/>
    <w:rsid w:val="007B5D62"/>
    <w:rsid w:val="007B6527"/>
    <w:rsid w:val="007B7457"/>
    <w:rsid w:val="007D1626"/>
    <w:rsid w:val="007D1FB7"/>
    <w:rsid w:val="007D3561"/>
    <w:rsid w:val="007D593B"/>
    <w:rsid w:val="007E0875"/>
    <w:rsid w:val="007F5F05"/>
    <w:rsid w:val="00804287"/>
    <w:rsid w:val="00807BF4"/>
    <w:rsid w:val="00832B36"/>
    <w:rsid w:val="00835EC0"/>
    <w:rsid w:val="0084194C"/>
    <w:rsid w:val="00844574"/>
    <w:rsid w:val="0085741B"/>
    <w:rsid w:val="008675CF"/>
    <w:rsid w:val="00877899"/>
    <w:rsid w:val="0089079F"/>
    <w:rsid w:val="00891D3E"/>
    <w:rsid w:val="00893D9C"/>
    <w:rsid w:val="008947AA"/>
    <w:rsid w:val="008948E8"/>
    <w:rsid w:val="00897DEA"/>
    <w:rsid w:val="008A0CEE"/>
    <w:rsid w:val="008B2D25"/>
    <w:rsid w:val="008B4BDE"/>
    <w:rsid w:val="008C11CB"/>
    <w:rsid w:val="008D5614"/>
    <w:rsid w:val="008F1E85"/>
    <w:rsid w:val="008F36C9"/>
    <w:rsid w:val="00900554"/>
    <w:rsid w:val="00900FE1"/>
    <w:rsid w:val="00905412"/>
    <w:rsid w:val="00906FB1"/>
    <w:rsid w:val="009159A7"/>
    <w:rsid w:val="009177C5"/>
    <w:rsid w:val="00926A40"/>
    <w:rsid w:val="00931C3E"/>
    <w:rsid w:val="00931F10"/>
    <w:rsid w:val="009335E8"/>
    <w:rsid w:val="009536C5"/>
    <w:rsid w:val="0095504C"/>
    <w:rsid w:val="009577ED"/>
    <w:rsid w:val="00977642"/>
    <w:rsid w:val="00977AA3"/>
    <w:rsid w:val="009917F0"/>
    <w:rsid w:val="00992D81"/>
    <w:rsid w:val="009937D2"/>
    <w:rsid w:val="009A02E8"/>
    <w:rsid w:val="009A5A8A"/>
    <w:rsid w:val="009B7E4B"/>
    <w:rsid w:val="009C50EE"/>
    <w:rsid w:val="009C72BA"/>
    <w:rsid w:val="009C7DAB"/>
    <w:rsid w:val="009D05FA"/>
    <w:rsid w:val="009F2CAB"/>
    <w:rsid w:val="009F3354"/>
    <w:rsid w:val="00A02A5D"/>
    <w:rsid w:val="00A0565F"/>
    <w:rsid w:val="00A072E9"/>
    <w:rsid w:val="00A10659"/>
    <w:rsid w:val="00A11841"/>
    <w:rsid w:val="00A24FCF"/>
    <w:rsid w:val="00A25513"/>
    <w:rsid w:val="00A3384E"/>
    <w:rsid w:val="00A4345E"/>
    <w:rsid w:val="00A47AE7"/>
    <w:rsid w:val="00A51904"/>
    <w:rsid w:val="00A65567"/>
    <w:rsid w:val="00A743DE"/>
    <w:rsid w:val="00A861A6"/>
    <w:rsid w:val="00A91EEF"/>
    <w:rsid w:val="00A93454"/>
    <w:rsid w:val="00A943BD"/>
    <w:rsid w:val="00A946C2"/>
    <w:rsid w:val="00AB0413"/>
    <w:rsid w:val="00AB719E"/>
    <w:rsid w:val="00AB7DCB"/>
    <w:rsid w:val="00AC201D"/>
    <w:rsid w:val="00AC508C"/>
    <w:rsid w:val="00AD3220"/>
    <w:rsid w:val="00B01080"/>
    <w:rsid w:val="00B215FE"/>
    <w:rsid w:val="00B22ECD"/>
    <w:rsid w:val="00B27FE4"/>
    <w:rsid w:val="00B52013"/>
    <w:rsid w:val="00B57D9C"/>
    <w:rsid w:val="00B87491"/>
    <w:rsid w:val="00B95D06"/>
    <w:rsid w:val="00BA1079"/>
    <w:rsid w:val="00BC27C9"/>
    <w:rsid w:val="00BC4266"/>
    <w:rsid w:val="00BD0279"/>
    <w:rsid w:val="00BD0611"/>
    <w:rsid w:val="00BD473D"/>
    <w:rsid w:val="00BE4B3D"/>
    <w:rsid w:val="00BF07B6"/>
    <w:rsid w:val="00BF519C"/>
    <w:rsid w:val="00C109D1"/>
    <w:rsid w:val="00C40AE3"/>
    <w:rsid w:val="00C42E6A"/>
    <w:rsid w:val="00C458FD"/>
    <w:rsid w:val="00C54FC3"/>
    <w:rsid w:val="00C551D0"/>
    <w:rsid w:val="00C55D84"/>
    <w:rsid w:val="00C6500A"/>
    <w:rsid w:val="00C746F9"/>
    <w:rsid w:val="00C85438"/>
    <w:rsid w:val="00C9689B"/>
    <w:rsid w:val="00CA5CA4"/>
    <w:rsid w:val="00CB6BF1"/>
    <w:rsid w:val="00CB740F"/>
    <w:rsid w:val="00CB7F9E"/>
    <w:rsid w:val="00CC264A"/>
    <w:rsid w:val="00CC64F3"/>
    <w:rsid w:val="00CC7FF1"/>
    <w:rsid w:val="00CD3A6D"/>
    <w:rsid w:val="00CD5789"/>
    <w:rsid w:val="00CD5F87"/>
    <w:rsid w:val="00CE60E6"/>
    <w:rsid w:val="00CF0248"/>
    <w:rsid w:val="00CF28F3"/>
    <w:rsid w:val="00CF4A85"/>
    <w:rsid w:val="00D05A35"/>
    <w:rsid w:val="00D10803"/>
    <w:rsid w:val="00D14F5E"/>
    <w:rsid w:val="00D23515"/>
    <w:rsid w:val="00D320E1"/>
    <w:rsid w:val="00D359A4"/>
    <w:rsid w:val="00D55BA5"/>
    <w:rsid w:val="00D56508"/>
    <w:rsid w:val="00D61C0D"/>
    <w:rsid w:val="00D63DEA"/>
    <w:rsid w:val="00D65FF0"/>
    <w:rsid w:val="00D73BBD"/>
    <w:rsid w:val="00D832D5"/>
    <w:rsid w:val="00D85187"/>
    <w:rsid w:val="00DB733F"/>
    <w:rsid w:val="00DD50EA"/>
    <w:rsid w:val="00DE7787"/>
    <w:rsid w:val="00DF2F0C"/>
    <w:rsid w:val="00DF4185"/>
    <w:rsid w:val="00E030DA"/>
    <w:rsid w:val="00E07B02"/>
    <w:rsid w:val="00E12451"/>
    <w:rsid w:val="00E20702"/>
    <w:rsid w:val="00E33558"/>
    <w:rsid w:val="00E34E4C"/>
    <w:rsid w:val="00E4728C"/>
    <w:rsid w:val="00E7488C"/>
    <w:rsid w:val="00E81521"/>
    <w:rsid w:val="00E9668E"/>
    <w:rsid w:val="00EA5C0D"/>
    <w:rsid w:val="00EB0A1F"/>
    <w:rsid w:val="00EB5110"/>
    <w:rsid w:val="00EC45FF"/>
    <w:rsid w:val="00EC48CA"/>
    <w:rsid w:val="00ED51D5"/>
    <w:rsid w:val="00ED56C0"/>
    <w:rsid w:val="00ED6DDA"/>
    <w:rsid w:val="00EE0C82"/>
    <w:rsid w:val="00EE1277"/>
    <w:rsid w:val="00EE79AF"/>
    <w:rsid w:val="00F03963"/>
    <w:rsid w:val="00F07811"/>
    <w:rsid w:val="00F24921"/>
    <w:rsid w:val="00F259FB"/>
    <w:rsid w:val="00F27208"/>
    <w:rsid w:val="00F34834"/>
    <w:rsid w:val="00F34A3F"/>
    <w:rsid w:val="00F361C4"/>
    <w:rsid w:val="00F65BD4"/>
    <w:rsid w:val="00F71862"/>
    <w:rsid w:val="00F74212"/>
    <w:rsid w:val="00F84C13"/>
    <w:rsid w:val="00F90D51"/>
    <w:rsid w:val="00FA7DB8"/>
    <w:rsid w:val="00FB1B61"/>
    <w:rsid w:val="00FB5206"/>
    <w:rsid w:val="00FB72C8"/>
    <w:rsid w:val="00FC746E"/>
    <w:rsid w:val="00FD3992"/>
    <w:rsid w:val="00FD6F95"/>
    <w:rsid w:val="00FE0111"/>
    <w:rsid w:val="00FE3AB8"/>
    <w:rsid w:val="00FE4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72C8"/>
  </w:style>
  <w:style w:type="character" w:styleId="Hyperlink">
    <w:name w:val="Hyperlink"/>
    <w:uiPriority w:val="99"/>
    <w:unhideWhenUsed/>
    <w:rsid w:val="00345200"/>
    <w:rPr>
      <w:color w:val="0000FF"/>
      <w:u w:val="single"/>
    </w:rPr>
  </w:style>
  <w:style w:type="paragraph" w:styleId="BodyTextIndent">
    <w:name w:val="Body Text Indent"/>
    <w:basedOn w:val="Normal"/>
    <w:link w:val="BodyTextIndentChar"/>
    <w:rsid w:val="00351FA8"/>
    <w:pPr>
      <w:widowControl w:val="0"/>
      <w:bidi/>
      <w:spacing w:after="0" w:line="240" w:lineRule="auto"/>
      <w:jc w:val="both"/>
    </w:pPr>
    <w:rPr>
      <w:rFonts w:ascii="Times New Roman" w:eastAsia="Times New Roman" w:hAnsi="Times New Roman" w:cs="Traditional Arabic"/>
      <w:noProof/>
      <w:szCs w:val="48"/>
      <w:lang w:val="en-US" w:eastAsia="ar-SA"/>
    </w:rPr>
  </w:style>
  <w:style w:type="character" w:customStyle="1" w:styleId="BodyTextIndentChar">
    <w:name w:val="Body Text Indent Char"/>
    <w:link w:val="BodyTextIndent"/>
    <w:rsid w:val="00351FA8"/>
    <w:rPr>
      <w:rFonts w:ascii="Times New Roman" w:eastAsia="Times New Roman" w:hAnsi="Times New Roman" w:cs="Traditional Arabic"/>
      <w:noProof/>
      <w:szCs w:val="48"/>
      <w:lang w:eastAsia="ar-SA"/>
    </w:rPr>
  </w:style>
  <w:style w:type="paragraph" w:styleId="FootnoteText">
    <w:name w:val="footnote text"/>
    <w:basedOn w:val="Normal"/>
    <w:link w:val="FootnoteTextChar"/>
    <w:unhideWhenUsed/>
    <w:rsid w:val="00351FA8"/>
    <w:pPr>
      <w:spacing w:after="0" w:line="240" w:lineRule="auto"/>
    </w:pPr>
    <w:rPr>
      <w:rFonts w:cs="Arial"/>
      <w:sz w:val="20"/>
      <w:szCs w:val="20"/>
      <w:lang w:val="en-US"/>
    </w:rPr>
  </w:style>
  <w:style w:type="character" w:customStyle="1" w:styleId="FootnoteTextChar">
    <w:name w:val="Footnote Text Char"/>
    <w:link w:val="FootnoteText"/>
    <w:rsid w:val="00351FA8"/>
    <w:rPr>
      <w:rFonts w:ascii="Calibri" w:eastAsia="Calibri" w:hAnsi="Calibri" w:cs="Arial"/>
      <w:sz w:val="20"/>
      <w:szCs w:val="20"/>
    </w:rPr>
  </w:style>
  <w:style w:type="character" w:styleId="FootnoteReference">
    <w:name w:val="footnote reference"/>
    <w:basedOn w:val="DefaultParagraphFont"/>
    <w:rsid w:val="00E7488C"/>
    <w:rPr>
      <w:rFonts w:cs="Traditional Arabic"/>
      <w:vertAlign w:val="superscript"/>
    </w:rPr>
  </w:style>
  <w:style w:type="paragraph" w:styleId="BalloonText">
    <w:name w:val="Balloon Text"/>
    <w:basedOn w:val="Normal"/>
    <w:link w:val="BalloonTextChar"/>
    <w:uiPriority w:val="99"/>
    <w:semiHidden/>
    <w:unhideWhenUsed/>
    <w:rsid w:val="00DF2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72C8"/>
  </w:style>
  <w:style w:type="character" w:styleId="Hyperlink">
    <w:name w:val="Hyperlink"/>
    <w:uiPriority w:val="99"/>
    <w:unhideWhenUsed/>
    <w:rsid w:val="00345200"/>
    <w:rPr>
      <w:color w:val="0000FF"/>
      <w:u w:val="single"/>
    </w:rPr>
  </w:style>
  <w:style w:type="paragraph" w:styleId="BodyTextIndent">
    <w:name w:val="Body Text Indent"/>
    <w:basedOn w:val="Normal"/>
    <w:link w:val="BodyTextIndentChar"/>
    <w:rsid w:val="00351FA8"/>
    <w:pPr>
      <w:widowControl w:val="0"/>
      <w:bidi/>
      <w:spacing w:after="0" w:line="240" w:lineRule="auto"/>
      <w:jc w:val="both"/>
    </w:pPr>
    <w:rPr>
      <w:rFonts w:ascii="Times New Roman" w:eastAsia="Times New Roman" w:hAnsi="Times New Roman" w:cs="Traditional Arabic"/>
      <w:noProof/>
      <w:szCs w:val="48"/>
      <w:lang w:val="en-US" w:eastAsia="ar-SA"/>
    </w:rPr>
  </w:style>
  <w:style w:type="character" w:customStyle="1" w:styleId="BodyTextIndentChar">
    <w:name w:val="Body Text Indent Char"/>
    <w:link w:val="BodyTextIndent"/>
    <w:rsid w:val="00351FA8"/>
    <w:rPr>
      <w:rFonts w:ascii="Times New Roman" w:eastAsia="Times New Roman" w:hAnsi="Times New Roman" w:cs="Traditional Arabic"/>
      <w:noProof/>
      <w:szCs w:val="48"/>
      <w:lang w:eastAsia="ar-SA"/>
    </w:rPr>
  </w:style>
  <w:style w:type="paragraph" w:styleId="FootnoteText">
    <w:name w:val="footnote text"/>
    <w:basedOn w:val="Normal"/>
    <w:link w:val="FootnoteTextChar"/>
    <w:unhideWhenUsed/>
    <w:rsid w:val="00351FA8"/>
    <w:pPr>
      <w:spacing w:after="0" w:line="240" w:lineRule="auto"/>
    </w:pPr>
    <w:rPr>
      <w:rFonts w:cs="Arial"/>
      <w:sz w:val="20"/>
      <w:szCs w:val="20"/>
      <w:lang w:val="en-US"/>
    </w:rPr>
  </w:style>
  <w:style w:type="character" w:customStyle="1" w:styleId="FootnoteTextChar">
    <w:name w:val="Footnote Text Char"/>
    <w:link w:val="FootnoteText"/>
    <w:rsid w:val="00351FA8"/>
    <w:rPr>
      <w:rFonts w:ascii="Calibri" w:eastAsia="Calibri" w:hAnsi="Calibri" w:cs="Arial"/>
      <w:sz w:val="20"/>
      <w:szCs w:val="20"/>
    </w:rPr>
  </w:style>
  <w:style w:type="character" w:styleId="FootnoteReference">
    <w:name w:val="footnote reference"/>
    <w:basedOn w:val="DefaultParagraphFont"/>
    <w:rsid w:val="00E7488C"/>
    <w:rPr>
      <w:rFonts w:cs="Traditional Arabic"/>
      <w:vertAlign w:val="superscript"/>
    </w:rPr>
  </w:style>
  <w:style w:type="paragraph" w:styleId="BalloonText">
    <w:name w:val="Balloon Text"/>
    <w:basedOn w:val="Normal"/>
    <w:link w:val="BalloonTextChar"/>
    <w:uiPriority w:val="99"/>
    <w:semiHidden/>
    <w:unhideWhenUsed/>
    <w:rsid w:val="00DF2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otuyo@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Links>
    <vt:vector size="30" baseType="variant">
      <vt:variant>
        <vt:i4>4849748</vt:i4>
      </vt:variant>
      <vt:variant>
        <vt:i4>12</vt:i4>
      </vt:variant>
      <vt:variant>
        <vt:i4>0</vt:i4>
      </vt:variant>
      <vt:variant>
        <vt:i4>5</vt:i4>
      </vt:variant>
      <vt:variant>
        <vt:lpwstr>http://thetrendyshrink.blogspot.com/</vt:lpwstr>
      </vt:variant>
      <vt:variant>
        <vt:lpwstr/>
      </vt:variant>
      <vt:variant>
        <vt:i4>2162791</vt:i4>
      </vt:variant>
      <vt:variant>
        <vt:i4>9</vt:i4>
      </vt:variant>
      <vt:variant>
        <vt:i4>0</vt:i4>
      </vt:variant>
      <vt:variant>
        <vt:i4>5</vt:i4>
      </vt:variant>
      <vt:variant>
        <vt:lpwstr>http://thetrendyshrink.blogspot.com/2013/10/moral-decadence-in-our-society.html</vt:lpwstr>
      </vt:variant>
      <vt:variant>
        <vt:lpwstr/>
      </vt:variant>
      <vt:variant>
        <vt:i4>3145770</vt:i4>
      </vt:variant>
      <vt:variant>
        <vt:i4>6</vt:i4>
      </vt:variant>
      <vt:variant>
        <vt:i4>0</vt:i4>
      </vt:variant>
      <vt:variant>
        <vt:i4>5</vt:i4>
      </vt:variant>
      <vt:variant>
        <vt:lpwstr>https://www.ummah.com/forum</vt:lpwstr>
      </vt:variant>
      <vt:variant>
        <vt:lpwstr/>
      </vt:variant>
      <vt:variant>
        <vt:i4>7929901</vt:i4>
      </vt:variant>
      <vt:variant>
        <vt:i4>3</vt:i4>
      </vt:variant>
      <vt:variant>
        <vt:i4>0</vt:i4>
      </vt:variant>
      <vt:variant>
        <vt:i4>5</vt:i4>
      </vt:variant>
      <vt:variant>
        <vt:lpwstr>https://iqrasense.com/</vt:lpwstr>
      </vt:variant>
      <vt:variant>
        <vt:lpwstr/>
      </vt:variant>
      <vt:variant>
        <vt:i4>4849789</vt:i4>
      </vt:variant>
      <vt:variant>
        <vt:i4>0</vt:i4>
      </vt:variant>
      <vt:variant>
        <vt:i4>0</vt:i4>
      </vt:variant>
      <vt:variant>
        <vt:i4>5</vt:i4>
      </vt:variant>
      <vt:variant>
        <vt:lpwstr>mailto:Saaliman70@gmail.com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ABDULRAHIM</dc:creator>
  <cp:lastModifiedBy>ACER</cp:lastModifiedBy>
  <cp:revision>12</cp:revision>
  <cp:lastPrinted>2018-09-29T19:38:00Z</cp:lastPrinted>
  <dcterms:created xsi:type="dcterms:W3CDTF">2018-09-29T16:17:00Z</dcterms:created>
  <dcterms:modified xsi:type="dcterms:W3CDTF">2018-09-29T21:19:00Z</dcterms:modified>
</cp:coreProperties>
</file>